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CellMar>
          <w:top w:w="28" w:type="dxa"/>
          <w:left w:w="113" w:type="dxa"/>
          <w:bottom w:w="28" w:type="dxa"/>
          <w:right w:w="113" w:type="dxa"/>
        </w:tblCellMar>
        <w:tblLook w:val="04A0" w:firstRow="1" w:lastRow="0" w:firstColumn="1" w:lastColumn="0" w:noHBand="0" w:noVBand="1"/>
      </w:tblPr>
      <w:tblGrid>
        <w:gridCol w:w="1276"/>
        <w:gridCol w:w="2783"/>
        <w:gridCol w:w="3454"/>
        <w:gridCol w:w="1559"/>
      </w:tblGrid>
      <w:tr w:rsidR="00080B91" w:rsidRPr="009C7B4D" w14:paraId="7A30AD3D" w14:textId="77777777" w:rsidTr="00080B91">
        <w:trPr>
          <w:trHeight w:val="28"/>
        </w:trPr>
        <w:tc>
          <w:tcPr>
            <w:tcW w:w="9072" w:type="dxa"/>
            <w:gridSpan w:val="4"/>
            <w:tcBorders>
              <w:top w:val="nil"/>
              <w:left w:val="nil"/>
              <w:bottom w:val="nil"/>
              <w:right w:val="nil"/>
            </w:tcBorders>
            <w:noWrap/>
            <w:vAlign w:val="center"/>
            <w:hideMark/>
          </w:tcPr>
          <w:p w14:paraId="44F118FC" w14:textId="77777777" w:rsidR="00080B91" w:rsidRPr="00080B91" w:rsidRDefault="00080B91" w:rsidP="00080B91">
            <w:pPr>
              <w:pStyle w:val="ae"/>
              <w:widowControl/>
              <w:numPr>
                <w:ilvl w:val="0"/>
                <w:numId w:val="6"/>
              </w:numPr>
              <w:spacing w:line="400" w:lineRule="exact"/>
              <w:ind w:leftChars="0"/>
              <w:jc w:val="center"/>
              <w:rPr>
                <w:rFonts w:ascii="ＭＳ ゴシック" w:eastAsia="ＭＳ ゴシック" w:hAnsi="ＭＳ ゴシック" w:cs="ＭＳ Ｐゴシック"/>
                <w:b/>
                <w:bCs/>
                <w:kern w:val="0"/>
                <w:sz w:val="26"/>
                <w:szCs w:val="26"/>
              </w:rPr>
            </w:pPr>
            <w:bookmarkStart w:id="0" w:name="RANGE!A1:D39"/>
            <w:r w:rsidRPr="00080B91">
              <w:rPr>
                <w:rFonts w:ascii="ＭＳ ゴシック" w:eastAsia="ＭＳ ゴシック" w:hAnsi="ＭＳ ゴシック" w:cs="ＭＳ Ｐゴシック" w:hint="eastAsia"/>
                <w:b/>
                <w:bCs/>
                <w:kern w:val="0"/>
                <w:sz w:val="26"/>
                <w:szCs w:val="26"/>
              </w:rPr>
              <w:t xml:space="preserve">農林水産業・食品産業の作業安全のための規範（個別規範：林業）　</w:t>
            </w:r>
          </w:p>
          <w:p w14:paraId="70584F17" w14:textId="77777777" w:rsidR="00080B91" w:rsidRPr="00080B91" w:rsidRDefault="00080B91" w:rsidP="00080B91">
            <w:pPr>
              <w:pStyle w:val="ae"/>
              <w:widowControl/>
              <w:numPr>
                <w:ilvl w:val="0"/>
                <w:numId w:val="6"/>
              </w:numPr>
              <w:spacing w:line="400" w:lineRule="exact"/>
              <w:ind w:leftChars="0"/>
              <w:jc w:val="center"/>
              <w:rPr>
                <w:rFonts w:ascii="ＭＳ ゴシック" w:eastAsia="ＭＳ ゴシック" w:hAnsi="ＭＳ ゴシック" w:cs="ＭＳ Ｐゴシック"/>
                <w:b/>
                <w:bCs/>
                <w:kern w:val="0"/>
                <w:sz w:val="26"/>
                <w:szCs w:val="26"/>
              </w:rPr>
            </w:pPr>
            <w:r w:rsidRPr="00080B91">
              <w:rPr>
                <w:rFonts w:ascii="ＭＳ ゴシック" w:eastAsia="ＭＳ ゴシック" w:hAnsi="ＭＳ ゴシック" w:cs="ＭＳ Ｐゴシック" w:hint="eastAsia"/>
                <w:b/>
                <w:bCs/>
                <w:kern w:val="0"/>
                <w:sz w:val="26"/>
                <w:szCs w:val="26"/>
              </w:rPr>
              <w:t>事業者向け　チェックシート</w:t>
            </w:r>
            <w:bookmarkEnd w:id="0"/>
          </w:p>
          <w:p w14:paraId="06DF1381" w14:textId="77777777" w:rsidR="00080B91" w:rsidRPr="00080B91" w:rsidRDefault="00080B91" w:rsidP="00080B91">
            <w:pPr>
              <w:pStyle w:val="ae"/>
              <w:numPr>
                <w:ilvl w:val="0"/>
                <w:numId w:val="6"/>
              </w:numPr>
              <w:spacing w:line="400" w:lineRule="exact"/>
              <w:ind w:leftChars="0"/>
              <w:jc w:val="right"/>
              <w:rPr>
                <w:rFonts w:ascii="ＭＳ ゴシック" w:eastAsia="ＭＳ ゴシック" w:hAnsi="ＭＳ ゴシック"/>
                <w:b/>
                <w:bCs/>
                <w:sz w:val="26"/>
                <w:szCs w:val="26"/>
              </w:rPr>
            </w:pPr>
            <w:r w:rsidRPr="00080B91">
              <w:rPr>
                <w:rFonts w:ascii="ＭＳ ゴシック" w:eastAsia="ＭＳ ゴシック" w:hAnsi="ＭＳ ゴシック" w:hint="eastAsia"/>
                <w:b/>
                <w:bCs/>
                <w:sz w:val="26"/>
                <w:szCs w:val="26"/>
              </w:rPr>
              <w:t>令和３年２月26日</w:t>
            </w:r>
          </w:p>
          <w:p w14:paraId="36FBEFF0" w14:textId="77777777" w:rsidR="00080B91" w:rsidRPr="00080B91" w:rsidRDefault="00080B91" w:rsidP="00080B91">
            <w:pPr>
              <w:pStyle w:val="ae"/>
              <w:widowControl/>
              <w:numPr>
                <w:ilvl w:val="0"/>
                <w:numId w:val="6"/>
              </w:numPr>
              <w:spacing w:line="400" w:lineRule="exact"/>
              <w:ind w:leftChars="0"/>
              <w:jc w:val="right"/>
              <w:rPr>
                <w:rFonts w:ascii="ＭＳ ゴシック" w:eastAsia="ＭＳ ゴシック" w:hAnsi="ＭＳ ゴシック" w:cs="ＭＳ Ｐゴシック"/>
                <w:b/>
                <w:bCs/>
                <w:kern w:val="0"/>
                <w:sz w:val="26"/>
                <w:szCs w:val="26"/>
              </w:rPr>
            </w:pPr>
            <w:r w:rsidRPr="00080B91">
              <w:rPr>
                <w:rFonts w:ascii="ＭＳ ゴシック" w:eastAsia="ＭＳ ゴシック" w:hAnsi="ＭＳ ゴシック" w:hint="eastAsia"/>
                <w:b/>
                <w:bCs/>
                <w:sz w:val="26"/>
                <w:szCs w:val="26"/>
              </w:rPr>
              <w:t>林野庁</w:t>
            </w:r>
          </w:p>
        </w:tc>
      </w:tr>
      <w:tr w:rsidR="00080B91" w:rsidRPr="00080B91" w14:paraId="54B8508C" w14:textId="77777777" w:rsidTr="00080B91">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Mar>
              <w:top w:w="57" w:type="dxa"/>
              <w:bottom w:w="57" w:type="dxa"/>
            </w:tcMar>
            <w:vAlign w:val="center"/>
          </w:tcPr>
          <w:p w14:paraId="3873024F" w14:textId="2BC631CF" w:rsidR="00080B91" w:rsidRPr="00080B91" w:rsidRDefault="00552E23" w:rsidP="004C2E07">
            <w:pPr>
              <w:widowControl/>
              <w:jc w:val="center"/>
              <w:rPr>
                <w:rFonts w:asciiTheme="majorEastAsia" w:eastAsiaTheme="majorEastAsia" w:hAnsiTheme="majorEastAsia" w:cs="ＭＳ Ｐゴシック"/>
                <w:kern w:val="0"/>
                <w:sz w:val="24"/>
                <w:szCs w:val="24"/>
              </w:rPr>
            </w:pPr>
            <w:r>
              <w:rPr>
                <w:rFonts w:asciiTheme="majorEastAsia" w:eastAsiaTheme="majorEastAsia" w:hAnsiTheme="majorEastAsia" w:cs="ＭＳ Ｐゴシック" w:hint="eastAsia"/>
                <w:kern w:val="0"/>
                <w:sz w:val="24"/>
                <w:szCs w:val="24"/>
              </w:rPr>
              <w:t>団体</w:t>
            </w:r>
            <w:r w:rsidR="00080B91" w:rsidRPr="00080B91">
              <w:rPr>
                <w:rFonts w:asciiTheme="majorEastAsia" w:eastAsiaTheme="majorEastAsia" w:hAnsiTheme="majorEastAsia" w:cs="ＭＳ Ｐゴシック" w:hint="eastAsia"/>
                <w:kern w:val="0"/>
                <w:sz w:val="24"/>
                <w:szCs w:val="24"/>
              </w:rPr>
              <w:t>名</w:t>
            </w:r>
          </w:p>
        </w:tc>
        <w:tc>
          <w:tcPr>
            <w:tcW w:w="501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F2C61FF" w14:textId="11E1E38E" w:rsidR="00080B91" w:rsidRPr="00080B91" w:rsidRDefault="00321891" w:rsidP="00321891">
            <w:pPr>
              <w:widowControl/>
              <w:jc w:val="center"/>
              <w:rPr>
                <w:rFonts w:asciiTheme="majorEastAsia" w:eastAsiaTheme="majorEastAsia" w:hAnsiTheme="majorEastAsia" w:cs="ＭＳ Ｐゴシック"/>
                <w:kern w:val="0"/>
                <w:sz w:val="24"/>
                <w:szCs w:val="24"/>
              </w:rPr>
            </w:pPr>
            <w:r w:rsidRPr="00321891">
              <w:rPr>
                <w:rFonts w:asciiTheme="majorEastAsia" w:eastAsiaTheme="majorEastAsia" w:hAnsiTheme="majorEastAsia" w:cs="ＭＳ Ｐゴシック" w:hint="eastAsia"/>
                <w:kern w:val="0"/>
                <w:sz w:val="24"/>
                <w:szCs w:val="24"/>
              </w:rPr>
              <w:t>○△の森を育てる会</w:t>
            </w:r>
          </w:p>
        </w:tc>
      </w:tr>
      <w:tr w:rsidR="00080B91" w:rsidRPr="00080B91" w14:paraId="1514E74D" w14:textId="77777777" w:rsidTr="00080B91">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Mar>
              <w:top w:w="57" w:type="dxa"/>
              <w:bottom w:w="57" w:type="dxa"/>
            </w:tcMar>
            <w:vAlign w:val="center"/>
          </w:tcPr>
          <w:p w14:paraId="3DF6EDB1" w14:textId="77777777" w:rsidR="00080B91" w:rsidRPr="00080B91" w:rsidRDefault="00080B91" w:rsidP="004C2E07">
            <w:pPr>
              <w:widowControl/>
              <w:jc w:val="center"/>
              <w:rPr>
                <w:rFonts w:asciiTheme="majorEastAsia" w:eastAsiaTheme="majorEastAsia" w:hAnsiTheme="majorEastAsia" w:cs="ＭＳ Ｐゴシック"/>
                <w:kern w:val="0"/>
                <w:sz w:val="24"/>
                <w:szCs w:val="24"/>
              </w:rPr>
            </w:pPr>
            <w:r w:rsidRPr="00080B91">
              <w:rPr>
                <w:rFonts w:asciiTheme="majorEastAsia" w:eastAsiaTheme="majorEastAsia" w:hAnsiTheme="majorEastAsia" w:cs="ＭＳ Ｐゴシック" w:hint="eastAsia"/>
                <w:kern w:val="0"/>
                <w:sz w:val="24"/>
                <w:szCs w:val="24"/>
              </w:rPr>
              <w:t>記入者　役職・氏名</w:t>
            </w:r>
          </w:p>
        </w:tc>
        <w:tc>
          <w:tcPr>
            <w:tcW w:w="501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509692E" w14:textId="019C1B56" w:rsidR="00080B91" w:rsidRPr="00080B91" w:rsidRDefault="00321891" w:rsidP="004C2E07">
            <w:pPr>
              <w:widowControl/>
              <w:jc w:val="center"/>
              <w:rPr>
                <w:rFonts w:asciiTheme="majorEastAsia" w:eastAsiaTheme="majorEastAsia" w:hAnsiTheme="majorEastAsia" w:cs="ＭＳ Ｐゴシック"/>
                <w:kern w:val="0"/>
                <w:sz w:val="24"/>
                <w:szCs w:val="24"/>
              </w:rPr>
            </w:pPr>
            <w:r>
              <w:rPr>
                <w:rFonts w:asciiTheme="majorEastAsia" w:eastAsiaTheme="majorEastAsia" w:hAnsiTheme="majorEastAsia" w:cs="ＭＳ Ｐゴシック" w:hint="eastAsia"/>
                <w:kern w:val="0"/>
                <w:sz w:val="24"/>
                <w:szCs w:val="24"/>
              </w:rPr>
              <w:t xml:space="preserve">代表　</w:t>
            </w:r>
            <w:r w:rsidRPr="00321891">
              <w:rPr>
                <w:rFonts w:asciiTheme="majorEastAsia" w:eastAsiaTheme="majorEastAsia" w:hAnsiTheme="majorEastAsia" w:cs="ＭＳ Ｐゴシック" w:hint="eastAsia"/>
                <w:kern w:val="0"/>
                <w:sz w:val="24"/>
                <w:szCs w:val="24"/>
              </w:rPr>
              <w:t>遠山　由紀</w:t>
            </w:r>
          </w:p>
        </w:tc>
      </w:tr>
      <w:tr w:rsidR="00080B91" w:rsidRPr="00080B91" w14:paraId="7979E042" w14:textId="77777777" w:rsidTr="00080B91">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Mar>
              <w:top w:w="57" w:type="dxa"/>
              <w:bottom w:w="57" w:type="dxa"/>
            </w:tcMar>
            <w:vAlign w:val="center"/>
          </w:tcPr>
          <w:p w14:paraId="5DFA236D" w14:textId="77777777" w:rsidR="00080B91" w:rsidRPr="00080B91" w:rsidRDefault="00080B91" w:rsidP="004C2E07">
            <w:pPr>
              <w:widowControl/>
              <w:jc w:val="center"/>
              <w:rPr>
                <w:rFonts w:asciiTheme="majorEastAsia" w:eastAsiaTheme="majorEastAsia" w:hAnsiTheme="majorEastAsia" w:cs="ＭＳ Ｐゴシック"/>
                <w:kern w:val="0"/>
                <w:sz w:val="24"/>
                <w:szCs w:val="24"/>
              </w:rPr>
            </w:pPr>
            <w:r w:rsidRPr="00080B91">
              <w:rPr>
                <w:rFonts w:asciiTheme="majorEastAsia" w:eastAsiaTheme="majorEastAsia" w:hAnsiTheme="majorEastAsia" w:cs="ＭＳ Ｐゴシック" w:hint="eastAsia"/>
                <w:kern w:val="0"/>
                <w:sz w:val="24"/>
                <w:szCs w:val="24"/>
              </w:rPr>
              <w:t>業種</w:t>
            </w:r>
          </w:p>
          <w:p w14:paraId="602DFE1D" w14:textId="77777777" w:rsidR="00080B91" w:rsidRPr="00080B91" w:rsidRDefault="00080B91" w:rsidP="004C2E07">
            <w:pPr>
              <w:widowControl/>
              <w:jc w:val="center"/>
              <w:rPr>
                <w:rFonts w:asciiTheme="majorEastAsia" w:eastAsiaTheme="majorEastAsia" w:hAnsiTheme="majorEastAsia" w:cs="ＭＳ Ｐゴシック"/>
                <w:b/>
                <w:bCs/>
                <w:kern w:val="0"/>
                <w:sz w:val="24"/>
                <w:szCs w:val="24"/>
              </w:rPr>
            </w:pPr>
            <w:r w:rsidRPr="00080B91">
              <w:rPr>
                <w:rFonts w:asciiTheme="majorEastAsia" w:eastAsiaTheme="majorEastAsia" w:hAnsiTheme="majorEastAsia" w:cs="ＭＳ Ｐゴシック" w:hint="eastAsia"/>
                <w:b/>
                <w:bCs/>
                <w:kern w:val="0"/>
                <w:sz w:val="20"/>
                <w:szCs w:val="20"/>
              </w:rPr>
              <w:t>（○を付ける。複数選択可）</w:t>
            </w:r>
          </w:p>
        </w:tc>
        <w:tc>
          <w:tcPr>
            <w:tcW w:w="501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F7A7F7E" w14:textId="77777777" w:rsidR="00080B91" w:rsidRPr="00080B91" w:rsidRDefault="00080B91" w:rsidP="004C2E07">
            <w:pPr>
              <w:widowControl/>
              <w:jc w:val="center"/>
              <w:rPr>
                <w:rFonts w:asciiTheme="majorEastAsia" w:eastAsiaTheme="majorEastAsia" w:hAnsiTheme="majorEastAsia" w:cs="ＭＳ Ｐゴシック"/>
                <w:kern w:val="0"/>
                <w:sz w:val="24"/>
                <w:szCs w:val="24"/>
              </w:rPr>
            </w:pPr>
            <w:r w:rsidRPr="00080B91">
              <w:rPr>
                <w:rFonts w:asciiTheme="majorEastAsia" w:eastAsiaTheme="majorEastAsia" w:hAnsiTheme="majorEastAsia" w:cs="ＭＳ Ｐゴシック" w:hint="eastAsia"/>
                <w:kern w:val="0"/>
                <w:sz w:val="24"/>
                <w:szCs w:val="24"/>
              </w:rPr>
              <w:t>素材生産／造林・保育／</w:t>
            </w:r>
            <w:r w:rsidRPr="00321891">
              <w:rPr>
                <w:rFonts w:asciiTheme="majorEastAsia" w:eastAsiaTheme="majorEastAsia" w:hAnsiTheme="majorEastAsia" w:cs="ＭＳ Ｐゴシック" w:hint="eastAsia"/>
                <w:kern w:val="0"/>
                <w:sz w:val="24"/>
                <w:szCs w:val="24"/>
                <w:bdr w:val="single" w:sz="4" w:space="0" w:color="auto"/>
              </w:rPr>
              <w:t>その他</w:t>
            </w:r>
            <w:r w:rsidRPr="00080B91">
              <w:rPr>
                <w:rFonts w:asciiTheme="majorEastAsia" w:eastAsiaTheme="majorEastAsia" w:hAnsiTheme="majorEastAsia" w:cs="ＭＳ Ｐゴシック" w:hint="eastAsia"/>
                <w:kern w:val="0"/>
                <w:sz w:val="24"/>
                <w:szCs w:val="24"/>
              </w:rPr>
              <w:t>（　　　　　　）</w:t>
            </w:r>
          </w:p>
        </w:tc>
      </w:tr>
      <w:tr w:rsidR="00080B91" w:rsidRPr="00080B91" w14:paraId="0B6F2122" w14:textId="77777777" w:rsidTr="00080B91">
        <w:trPr>
          <w:trHeight w:val="45"/>
        </w:trPr>
        <w:tc>
          <w:tcPr>
            <w:tcW w:w="4059"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Mar>
              <w:top w:w="57" w:type="dxa"/>
              <w:bottom w:w="57" w:type="dxa"/>
            </w:tcMar>
            <w:vAlign w:val="center"/>
          </w:tcPr>
          <w:p w14:paraId="539D3BDC" w14:textId="77777777" w:rsidR="00080B91" w:rsidRPr="00080B91" w:rsidRDefault="00080B91" w:rsidP="004C2E07">
            <w:pPr>
              <w:widowControl/>
              <w:jc w:val="center"/>
              <w:rPr>
                <w:rFonts w:asciiTheme="majorEastAsia" w:eastAsiaTheme="majorEastAsia" w:hAnsiTheme="majorEastAsia" w:cs="ＭＳ Ｐゴシック"/>
                <w:kern w:val="0"/>
                <w:sz w:val="24"/>
                <w:szCs w:val="24"/>
              </w:rPr>
            </w:pPr>
            <w:r w:rsidRPr="00080B91">
              <w:rPr>
                <w:rFonts w:asciiTheme="majorEastAsia" w:eastAsiaTheme="majorEastAsia" w:hAnsiTheme="majorEastAsia" w:cs="ＭＳ Ｐゴシック" w:hint="eastAsia"/>
                <w:kern w:val="0"/>
                <w:sz w:val="24"/>
                <w:szCs w:val="24"/>
              </w:rPr>
              <w:t>雇用労働者の有無</w:t>
            </w:r>
          </w:p>
        </w:tc>
        <w:tc>
          <w:tcPr>
            <w:tcW w:w="501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20E58BD" w14:textId="77777777" w:rsidR="00080B91" w:rsidRPr="00080B91" w:rsidRDefault="00080B91" w:rsidP="004C2E07">
            <w:pPr>
              <w:widowControl/>
              <w:jc w:val="center"/>
              <w:rPr>
                <w:rFonts w:asciiTheme="majorEastAsia" w:eastAsiaTheme="majorEastAsia" w:hAnsiTheme="majorEastAsia" w:cs="ＭＳ Ｐゴシック"/>
                <w:kern w:val="0"/>
                <w:sz w:val="24"/>
                <w:szCs w:val="24"/>
              </w:rPr>
            </w:pPr>
            <w:r w:rsidRPr="00080B91">
              <w:rPr>
                <w:rFonts w:asciiTheme="majorEastAsia" w:eastAsiaTheme="majorEastAsia" w:hAnsiTheme="majorEastAsia" w:cs="ＭＳ Ｐゴシック" w:hint="eastAsia"/>
                <w:kern w:val="0"/>
                <w:sz w:val="24"/>
                <w:szCs w:val="24"/>
              </w:rPr>
              <w:t xml:space="preserve">有　／　</w:t>
            </w:r>
            <w:r w:rsidRPr="00321891">
              <w:rPr>
                <w:rFonts w:asciiTheme="majorEastAsia" w:eastAsiaTheme="majorEastAsia" w:hAnsiTheme="majorEastAsia" w:cs="ＭＳ Ｐゴシック" w:hint="eastAsia"/>
                <w:kern w:val="0"/>
                <w:sz w:val="24"/>
                <w:szCs w:val="24"/>
                <w:bdr w:val="single" w:sz="4" w:space="0" w:color="auto"/>
              </w:rPr>
              <w:t>無</w:t>
            </w:r>
          </w:p>
        </w:tc>
      </w:tr>
      <w:tr w:rsidR="00080B91" w:rsidRPr="00080B91" w14:paraId="64F2D8F9" w14:textId="77777777" w:rsidTr="00080B91">
        <w:trPr>
          <w:trHeight w:val="47"/>
        </w:trPr>
        <w:tc>
          <w:tcPr>
            <w:tcW w:w="4059"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Mar>
              <w:top w:w="57" w:type="dxa"/>
              <w:bottom w:w="57" w:type="dxa"/>
            </w:tcMar>
            <w:vAlign w:val="center"/>
          </w:tcPr>
          <w:p w14:paraId="4156B9FE" w14:textId="77777777" w:rsidR="00080B91" w:rsidRPr="00080B91" w:rsidRDefault="00080B91" w:rsidP="004C2E07">
            <w:pPr>
              <w:widowControl/>
              <w:jc w:val="center"/>
              <w:rPr>
                <w:rFonts w:asciiTheme="majorEastAsia" w:eastAsiaTheme="majorEastAsia" w:hAnsiTheme="majorEastAsia" w:cs="ＭＳ Ｐゴシック"/>
                <w:kern w:val="0"/>
                <w:sz w:val="24"/>
                <w:szCs w:val="24"/>
              </w:rPr>
            </w:pPr>
            <w:r w:rsidRPr="00080B91">
              <w:rPr>
                <w:rFonts w:asciiTheme="majorEastAsia" w:eastAsiaTheme="majorEastAsia" w:hAnsiTheme="majorEastAsia" w:cs="ＭＳ Ｐゴシック" w:hint="eastAsia"/>
                <w:kern w:val="0"/>
                <w:sz w:val="24"/>
                <w:szCs w:val="24"/>
              </w:rPr>
              <w:t>記入日</w:t>
            </w:r>
          </w:p>
        </w:tc>
        <w:tc>
          <w:tcPr>
            <w:tcW w:w="501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72A184B" w14:textId="03B42D71" w:rsidR="00080B91" w:rsidRPr="00080B91" w:rsidRDefault="00080B91" w:rsidP="004C2E07">
            <w:pPr>
              <w:widowControl/>
              <w:jc w:val="center"/>
              <w:rPr>
                <w:rFonts w:asciiTheme="majorEastAsia" w:eastAsiaTheme="majorEastAsia" w:hAnsiTheme="majorEastAsia" w:cs="ＭＳ Ｐゴシック"/>
                <w:kern w:val="0"/>
                <w:sz w:val="24"/>
                <w:szCs w:val="24"/>
              </w:rPr>
            </w:pPr>
            <w:r w:rsidRPr="00080B91">
              <w:rPr>
                <w:rFonts w:asciiTheme="majorEastAsia" w:eastAsiaTheme="majorEastAsia" w:hAnsiTheme="majorEastAsia" w:cs="ＭＳ Ｐゴシック" w:hint="eastAsia"/>
                <w:kern w:val="0"/>
                <w:sz w:val="24"/>
                <w:szCs w:val="24"/>
              </w:rPr>
              <w:t xml:space="preserve">令和　</w:t>
            </w:r>
            <w:r w:rsidR="00321891">
              <w:rPr>
                <w:rFonts w:asciiTheme="majorEastAsia" w:eastAsiaTheme="majorEastAsia" w:hAnsiTheme="majorEastAsia" w:cs="ＭＳ Ｐゴシック" w:hint="eastAsia"/>
                <w:kern w:val="0"/>
                <w:sz w:val="24"/>
                <w:szCs w:val="24"/>
              </w:rPr>
              <w:t>８</w:t>
            </w:r>
            <w:r w:rsidRPr="00080B91">
              <w:rPr>
                <w:rFonts w:asciiTheme="majorEastAsia" w:eastAsiaTheme="majorEastAsia" w:hAnsiTheme="majorEastAsia" w:cs="ＭＳ Ｐゴシック" w:hint="eastAsia"/>
                <w:kern w:val="0"/>
                <w:sz w:val="24"/>
                <w:szCs w:val="24"/>
              </w:rPr>
              <w:t xml:space="preserve">　年　　</w:t>
            </w:r>
            <w:r w:rsidR="000C4565">
              <w:rPr>
                <w:rFonts w:asciiTheme="majorEastAsia" w:eastAsiaTheme="majorEastAsia" w:hAnsiTheme="majorEastAsia" w:cs="ＭＳ Ｐゴシック" w:hint="eastAsia"/>
                <w:kern w:val="0"/>
                <w:sz w:val="24"/>
                <w:szCs w:val="24"/>
              </w:rPr>
              <w:t>５</w:t>
            </w:r>
            <w:r w:rsidRPr="00080B91">
              <w:rPr>
                <w:rFonts w:asciiTheme="majorEastAsia" w:eastAsiaTheme="majorEastAsia" w:hAnsiTheme="majorEastAsia" w:cs="ＭＳ Ｐゴシック" w:hint="eastAsia"/>
                <w:kern w:val="0"/>
                <w:sz w:val="24"/>
                <w:szCs w:val="24"/>
              </w:rPr>
              <w:t xml:space="preserve">　月　</w:t>
            </w:r>
            <w:r w:rsidR="000C4565">
              <w:rPr>
                <w:rFonts w:asciiTheme="majorEastAsia" w:eastAsiaTheme="majorEastAsia" w:hAnsiTheme="majorEastAsia" w:cs="ＭＳ Ｐゴシック" w:hint="eastAsia"/>
                <w:kern w:val="0"/>
                <w:sz w:val="24"/>
                <w:szCs w:val="24"/>
              </w:rPr>
              <w:t>１０</w:t>
            </w:r>
            <w:r w:rsidRPr="00080B91">
              <w:rPr>
                <w:rFonts w:asciiTheme="majorEastAsia" w:eastAsiaTheme="majorEastAsia" w:hAnsiTheme="majorEastAsia" w:cs="ＭＳ Ｐゴシック" w:hint="eastAsia"/>
                <w:kern w:val="0"/>
                <w:sz w:val="24"/>
                <w:szCs w:val="24"/>
              </w:rPr>
              <w:t>日</w:t>
            </w:r>
          </w:p>
        </w:tc>
      </w:tr>
      <w:tr w:rsidR="00080B91" w:rsidRPr="00080B91" w14:paraId="6B2FD1CB" w14:textId="77777777" w:rsidTr="00080B91">
        <w:trPr>
          <w:trHeight w:val="28"/>
        </w:trPr>
        <w:tc>
          <w:tcPr>
            <w:tcW w:w="9072" w:type="dxa"/>
            <w:gridSpan w:val="4"/>
            <w:tcBorders>
              <w:top w:val="single" w:sz="4" w:space="0" w:color="auto"/>
              <w:left w:val="nil"/>
              <w:bottom w:val="nil"/>
              <w:right w:val="nil"/>
            </w:tcBorders>
            <w:noWrap/>
            <w:vAlign w:val="center"/>
          </w:tcPr>
          <w:p w14:paraId="537ABF98" w14:textId="77777777" w:rsidR="00080B91" w:rsidRPr="00080B91" w:rsidRDefault="00080B91" w:rsidP="004C2E07">
            <w:pPr>
              <w:widowControl/>
              <w:spacing w:line="320" w:lineRule="exact"/>
              <w:jc w:val="left"/>
              <w:rPr>
                <w:rFonts w:asciiTheme="majorEastAsia" w:eastAsiaTheme="majorEastAsia" w:hAnsiTheme="majorEastAsia" w:cs="ＭＳ Ｐゴシック"/>
                <w:kern w:val="0"/>
                <w:sz w:val="24"/>
                <w:szCs w:val="24"/>
              </w:rPr>
            </w:pPr>
          </w:p>
          <w:p w14:paraId="2714FCB7" w14:textId="77777777" w:rsidR="00080B91" w:rsidRPr="00080B91" w:rsidRDefault="00080B91" w:rsidP="004C2E07">
            <w:pPr>
              <w:widowControl/>
              <w:spacing w:line="320" w:lineRule="exact"/>
              <w:jc w:val="left"/>
              <w:rPr>
                <w:rFonts w:asciiTheme="majorEastAsia" w:eastAsiaTheme="majorEastAsia" w:hAnsiTheme="majorEastAsia" w:cs="ＭＳ Ｐゴシック"/>
                <w:kern w:val="0"/>
                <w:sz w:val="24"/>
                <w:szCs w:val="24"/>
              </w:rPr>
            </w:pPr>
            <w:r w:rsidRPr="00080B91">
              <w:rPr>
                <w:rFonts w:asciiTheme="majorEastAsia" w:eastAsiaTheme="majorEastAsia" w:hAnsiTheme="majorEastAsia" w:cs="ＭＳ Ｐゴシック" w:hint="eastAsia"/>
                <w:kern w:val="0"/>
                <w:sz w:val="24"/>
                <w:szCs w:val="24"/>
              </w:rPr>
              <w:t>現在の取組状況をご記入下さい。</w:t>
            </w:r>
          </w:p>
        </w:tc>
      </w:tr>
      <w:tr w:rsidR="00080B91" w:rsidRPr="00080B91" w14:paraId="4DE85419" w14:textId="77777777" w:rsidTr="00080B91">
        <w:trPr>
          <w:trHeight w:val="31"/>
        </w:trPr>
        <w:tc>
          <w:tcPr>
            <w:tcW w:w="9072" w:type="dxa"/>
            <w:gridSpan w:val="4"/>
            <w:tcBorders>
              <w:top w:val="nil"/>
              <w:left w:val="nil"/>
              <w:bottom w:val="single" w:sz="4" w:space="0" w:color="auto"/>
              <w:right w:val="nil"/>
            </w:tcBorders>
            <w:hideMark/>
          </w:tcPr>
          <w:p w14:paraId="2490465E" w14:textId="77777777" w:rsidR="00080B91" w:rsidRPr="00080B91" w:rsidRDefault="00080B91" w:rsidP="004C2E07">
            <w:pPr>
              <w:widowControl/>
              <w:jc w:val="left"/>
              <w:rPr>
                <w:rFonts w:asciiTheme="majorEastAsia" w:eastAsiaTheme="majorEastAsia" w:hAnsiTheme="majorEastAsia" w:cs="ＭＳ Ｐゴシック"/>
                <w:color w:val="000000"/>
                <w:kern w:val="0"/>
                <w:sz w:val="28"/>
                <w:szCs w:val="28"/>
              </w:rPr>
            </w:pPr>
          </w:p>
        </w:tc>
      </w:tr>
      <w:tr w:rsidR="00080B91" w:rsidRPr="00080B91" w14:paraId="0D9FB191" w14:textId="77777777" w:rsidTr="00A30E18">
        <w:trPr>
          <w:trHeight w:val="42"/>
        </w:trPr>
        <w:tc>
          <w:tcPr>
            <w:tcW w:w="7513" w:type="dxa"/>
            <w:gridSpan w:val="3"/>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64EF15A7" w14:textId="77777777" w:rsidR="00080B91" w:rsidRPr="00080B91" w:rsidRDefault="00080B91" w:rsidP="004C2E07">
            <w:pPr>
              <w:widowControl/>
              <w:jc w:val="center"/>
              <w:rPr>
                <w:rFonts w:asciiTheme="majorEastAsia" w:eastAsiaTheme="majorEastAsia" w:hAnsiTheme="majorEastAsia" w:cs="ＭＳ Ｐゴシック"/>
                <w:color w:val="FFFFFF" w:themeColor="background1"/>
                <w:kern w:val="0"/>
                <w:sz w:val="24"/>
                <w:szCs w:val="24"/>
              </w:rPr>
            </w:pPr>
            <w:r w:rsidRPr="00080B91">
              <w:rPr>
                <w:rFonts w:asciiTheme="majorEastAsia" w:eastAsiaTheme="majorEastAsia" w:hAnsiTheme="majorEastAsia" w:cs="ＭＳ Ｐゴシック" w:hint="eastAsia"/>
                <w:color w:val="FFFFFF" w:themeColor="background1"/>
                <w:kern w:val="0"/>
                <w:sz w:val="24"/>
                <w:szCs w:val="24"/>
              </w:rPr>
              <w:t>具体的な事項</w:t>
            </w:r>
          </w:p>
        </w:tc>
        <w:tc>
          <w:tcPr>
            <w:tcW w:w="1559"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hideMark/>
          </w:tcPr>
          <w:p w14:paraId="431E87F3" w14:textId="77777777" w:rsidR="00080B91" w:rsidRPr="00080B91" w:rsidRDefault="00080B91" w:rsidP="004C2E07">
            <w:pPr>
              <w:widowControl/>
              <w:jc w:val="left"/>
              <w:rPr>
                <w:rFonts w:asciiTheme="majorEastAsia" w:eastAsiaTheme="majorEastAsia" w:hAnsiTheme="majorEastAsia" w:cs="ＭＳ Ｐゴシック"/>
                <w:b/>
                <w:bCs/>
                <w:color w:val="FFFFFF" w:themeColor="background1"/>
                <w:kern w:val="0"/>
                <w:sz w:val="20"/>
                <w:szCs w:val="20"/>
              </w:rPr>
            </w:pPr>
            <w:r w:rsidRPr="00080B91">
              <w:rPr>
                <w:rFonts w:asciiTheme="majorEastAsia" w:eastAsiaTheme="majorEastAsia" w:hAnsiTheme="majorEastAsia" w:cs="ＭＳ Ｐゴシック" w:hint="eastAsia"/>
                <w:b/>
                <w:bCs/>
                <w:color w:val="FFFFFF" w:themeColor="background1"/>
                <w:kern w:val="0"/>
                <w:sz w:val="20"/>
                <w:szCs w:val="20"/>
              </w:rPr>
              <w:t xml:space="preserve">○:実施 </w:t>
            </w:r>
          </w:p>
          <w:p w14:paraId="05525EC8" w14:textId="77777777" w:rsidR="00080B91" w:rsidRPr="00080B91" w:rsidRDefault="00080B91" w:rsidP="004C2E07">
            <w:pPr>
              <w:widowControl/>
              <w:jc w:val="left"/>
              <w:rPr>
                <w:rFonts w:asciiTheme="majorEastAsia" w:eastAsiaTheme="majorEastAsia" w:hAnsiTheme="majorEastAsia" w:cs="ＭＳ Ｐゴシック"/>
                <w:b/>
                <w:bCs/>
                <w:color w:val="FFFFFF" w:themeColor="background1"/>
                <w:kern w:val="0"/>
                <w:sz w:val="20"/>
                <w:szCs w:val="20"/>
              </w:rPr>
            </w:pPr>
            <w:r w:rsidRPr="00080B91">
              <w:rPr>
                <w:rFonts w:asciiTheme="majorEastAsia" w:eastAsiaTheme="majorEastAsia" w:hAnsiTheme="majorEastAsia" w:cs="ＭＳ Ｐゴシック" w:hint="eastAsia"/>
                <w:b/>
                <w:bCs/>
                <w:color w:val="FFFFFF" w:themeColor="background1"/>
                <w:kern w:val="0"/>
                <w:sz w:val="20"/>
                <w:szCs w:val="20"/>
              </w:rPr>
              <w:t>×:実施していない</w:t>
            </w:r>
          </w:p>
          <w:p w14:paraId="440AC88B" w14:textId="77777777" w:rsidR="00080B91" w:rsidRPr="00080B91" w:rsidRDefault="00080B91" w:rsidP="004C2E07">
            <w:pPr>
              <w:widowControl/>
              <w:jc w:val="left"/>
              <w:rPr>
                <w:rFonts w:asciiTheme="majorEastAsia" w:eastAsiaTheme="majorEastAsia" w:hAnsiTheme="majorEastAsia" w:cs="ＭＳ Ｐゴシック"/>
                <w:b/>
                <w:bCs/>
                <w:color w:val="FFFFFF" w:themeColor="background1"/>
                <w:kern w:val="0"/>
                <w:sz w:val="20"/>
                <w:szCs w:val="20"/>
              </w:rPr>
            </w:pPr>
            <w:r w:rsidRPr="00080B91">
              <w:rPr>
                <w:rFonts w:asciiTheme="majorEastAsia" w:eastAsiaTheme="majorEastAsia" w:hAnsiTheme="majorEastAsia" w:cs="ＭＳ Ｐゴシック" w:hint="eastAsia"/>
                <w:b/>
                <w:bCs/>
                <w:color w:val="FFFFFF" w:themeColor="background1"/>
                <w:kern w:val="0"/>
                <w:sz w:val="20"/>
                <w:szCs w:val="20"/>
              </w:rPr>
              <w:t>△:今後、実施予定</w:t>
            </w:r>
          </w:p>
          <w:p w14:paraId="6CBC4493" w14:textId="77777777" w:rsidR="00080B91" w:rsidRPr="00080B91" w:rsidRDefault="00080B91" w:rsidP="004C2E07">
            <w:pPr>
              <w:widowControl/>
              <w:jc w:val="left"/>
              <w:rPr>
                <w:rFonts w:asciiTheme="majorEastAsia" w:eastAsiaTheme="majorEastAsia" w:hAnsiTheme="majorEastAsia" w:cs="ＭＳ Ｐゴシック"/>
                <w:color w:val="FFFFFF" w:themeColor="background1"/>
                <w:kern w:val="0"/>
                <w:szCs w:val="21"/>
              </w:rPr>
            </w:pPr>
            <w:r w:rsidRPr="00080B91">
              <w:rPr>
                <w:rFonts w:asciiTheme="majorEastAsia" w:eastAsiaTheme="majorEastAsia" w:hAnsiTheme="majorEastAsia" w:cs="ＭＳ Ｐゴシック" w:hint="eastAsia"/>
                <w:b/>
                <w:bCs/>
                <w:color w:val="FFFFFF" w:themeColor="background1"/>
                <w:kern w:val="0"/>
                <w:sz w:val="20"/>
                <w:szCs w:val="20"/>
              </w:rPr>
              <w:t>－:該当しない</w:t>
            </w:r>
            <w:r w:rsidRPr="00080B91">
              <w:rPr>
                <w:rFonts w:asciiTheme="majorEastAsia" w:eastAsiaTheme="majorEastAsia" w:hAnsiTheme="majorEastAsia" w:cs="ＭＳ Ｐゴシック" w:hint="eastAsia"/>
                <w:color w:val="FFFFFF" w:themeColor="background1"/>
                <w:kern w:val="0"/>
                <w:szCs w:val="21"/>
              </w:rPr>
              <w:t xml:space="preserve">　　　</w:t>
            </w:r>
          </w:p>
        </w:tc>
      </w:tr>
      <w:tr w:rsidR="00080B91" w:rsidRPr="00080B91" w14:paraId="583369FF" w14:textId="77777777" w:rsidTr="00A30E18">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B9D9A3"/>
            <w:vAlign w:val="center"/>
          </w:tcPr>
          <w:p w14:paraId="426BCC63" w14:textId="77777777" w:rsidR="00080B91" w:rsidRPr="00080B91" w:rsidRDefault="00080B91" w:rsidP="004C2E07">
            <w:pPr>
              <w:widowControl/>
              <w:jc w:val="left"/>
              <w:rPr>
                <w:rFonts w:asciiTheme="majorEastAsia" w:eastAsiaTheme="majorEastAsia" w:hAnsiTheme="majorEastAsia" w:cs="ＭＳ Ｐゴシック"/>
                <w:color w:val="000000"/>
                <w:kern w:val="0"/>
                <w:sz w:val="24"/>
                <w:szCs w:val="24"/>
              </w:rPr>
            </w:pPr>
            <w:r w:rsidRPr="00080B91">
              <w:rPr>
                <w:rFonts w:asciiTheme="majorEastAsia" w:eastAsiaTheme="majorEastAsia" w:hAnsiTheme="majorEastAsia" w:cs="ＭＳ Ｐゴシック" w:hint="eastAsia"/>
                <w:color w:val="000000"/>
                <w:kern w:val="0"/>
                <w:sz w:val="24"/>
                <w:szCs w:val="24"/>
              </w:rPr>
              <w:t>1</w:t>
            </w:r>
          </w:p>
        </w:tc>
        <w:tc>
          <w:tcPr>
            <w:tcW w:w="6237"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3C8CBB18" w14:textId="77777777" w:rsidR="00080B91" w:rsidRPr="00080B91" w:rsidRDefault="00080B91" w:rsidP="004C2E07">
            <w:pPr>
              <w:widowControl/>
              <w:jc w:val="left"/>
              <w:rPr>
                <w:rFonts w:asciiTheme="majorEastAsia" w:eastAsiaTheme="majorEastAsia" w:hAnsiTheme="majorEastAsia" w:cs="ＭＳ Ｐゴシック"/>
                <w:color w:val="000000"/>
                <w:kern w:val="0"/>
                <w:sz w:val="24"/>
                <w:szCs w:val="24"/>
              </w:rPr>
            </w:pPr>
            <w:r w:rsidRPr="00080B91">
              <w:rPr>
                <w:rFonts w:asciiTheme="majorEastAsia" w:eastAsiaTheme="majorEastAsia" w:hAnsiTheme="majorEastAsia" w:cs="ＭＳ Ｐゴシック" w:hint="eastAsia"/>
                <w:color w:val="000000"/>
                <w:kern w:val="0"/>
                <w:sz w:val="24"/>
                <w:szCs w:val="24"/>
              </w:rPr>
              <w:t>作業安全確保のために必要な対策を講じる</w:t>
            </w:r>
          </w:p>
        </w:tc>
        <w:tc>
          <w:tcPr>
            <w:tcW w:w="1559"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7DF26C58" w14:textId="77777777" w:rsidR="00080B91" w:rsidRPr="00080B91" w:rsidRDefault="00080B91" w:rsidP="004C2E07">
            <w:pPr>
              <w:widowControl/>
              <w:jc w:val="left"/>
              <w:rPr>
                <w:rFonts w:asciiTheme="majorEastAsia" w:eastAsiaTheme="majorEastAsia" w:hAnsiTheme="majorEastAsia" w:cs="ＭＳ Ｐゴシック"/>
                <w:color w:val="000000"/>
                <w:kern w:val="0"/>
                <w:sz w:val="24"/>
                <w:szCs w:val="24"/>
              </w:rPr>
            </w:pPr>
          </w:p>
        </w:tc>
      </w:tr>
      <w:tr w:rsidR="00080B91" w:rsidRPr="00080B91" w14:paraId="54B58D53" w14:textId="77777777" w:rsidTr="00A30E18">
        <w:trPr>
          <w:trHeight w:val="350"/>
        </w:trPr>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776498E" w14:textId="77777777" w:rsidR="00080B91" w:rsidRPr="00080B91" w:rsidRDefault="00080B91" w:rsidP="004C2E07">
            <w:pPr>
              <w:widowControl/>
              <w:jc w:val="left"/>
              <w:rPr>
                <w:rFonts w:asciiTheme="majorEastAsia" w:eastAsiaTheme="majorEastAsia" w:hAnsiTheme="majorEastAsia" w:cs="ＭＳ Ｐゴシック"/>
                <w:color w:val="000000"/>
                <w:kern w:val="0"/>
                <w:sz w:val="24"/>
                <w:szCs w:val="24"/>
              </w:rPr>
            </w:pPr>
            <w:r w:rsidRPr="00080B91">
              <w:rPr>
                <w:rFonts w:asciiTheme="majorEastAsia" w:eastAsiaTheme="majorEastAsia" w:hAnsiTheme="majorEastAsia" w:cs="ＭＳ Ｐゴシック" w:hint="eastAsia"/>
                <w:color w:val="000000"/>
                <w:kern w:val="0"/>
                <w:sz w:val="24"/>
                <w:szCs w:val="24"/>
              </w:rPr>
              <w:t>1-(1)</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FF0B856" w14:textId="77777777" w:rsidR="00080B91" w:rsidRPr="00080B91" w:rsidRDefault="00080B91" w:rsidP="004C2E07">
            <w:pPr>
              <w:widowControl/>
              <w:jc w:val="left"/>
              <w:rPr>
                <w:rFonts w:asciiTheme="majorEastAsia" w:eastAsiaTheme="majorEastAsia" w:hAnsiTheme="majorEastAsia" w:cs="ＭＳ Ｐゴシック"/>
                <w:color w:val="000000"/>
                <w:kern w:val="0"/>
                <w:sz w:val="24"/>
                <w:szCs w:val="24"/>
              </w:rPr>
            </w:pPr>
            <w:r w:rsidRPr="00080B91">
              <w:rPr>
                <w:rFonts w:asciiTheme="majorEastAsia" w:eastAsiaTheme="majorEastAsia" w:hAnsiTheme="majorEastAsia" w:cs="ＭＳ Ｐゴシック" w:hint="eastAsia"/>
                <w:color w:val="000000"/>
                <w:kern w:val="0"/>
                <w:sz w:val="24"/>
                <w:szCs w:val="24"/>
              </w:rPr>
              <w:t>人的対応力の向上</w:t>
            </w:r>
          </w:p>
        </w:tc>
        <w:tc>
          <w:tcPr>
            <w:tcW w:w="1559" w:type="dxa"/>
            <w:tcBorders>
              <w:top w:val="single" w:sz="4" w:space="0" w:color="auto"/>
              <w:left w:val="single" w:sz="4" w:space="0" w:color="auto"/>
              <w:bottom w:val="single" w:sz="4" w:space="0" w:color="auto"/>
              <w:right w:val="single" w:sz="4" w:space="0" w:color="auto"/>
              <w:tr2bl w:val="single" w:sz="4" w:space="0" w:color="auto"/>
            </w:tcBorders>
            <w:shd w:val="clear" w:color="auto" w:fill="FDE9D9" w:themeFill="accent6" w:themeFillTint="33"/>
            <w:vAlign w:val="center"/>
          </w:tcPr>
          <w:p w14:paraId="70DC765C" w14:textId="77777777" w:rsidR="00080B91" w:rsidRPr="00080B91" w:rsidRDefault="00080B91" w:rsidP="004C2E07">
            <w:pPr>
              <w:widowControl/>
              <w:jc w:val="left"/>
              <w:rPr>
                <w:rFonts w:asciiTheme="majorEastAsia" w:eastAsiaTheme="majorEastAsia" w:hAnsiTheme="majorEastAsia" w:cs="ＭＳ Ｐゴシック"/>
                <w:color w:val="000000"/>
                <w:kern w:val="0"/>
                <w:sz w:val="24"/>
                <w:szCs w:val="24"/>
              </w:rPr>
            </w:pPr>
          </w:p>
        </w:tc>
      </w:tr>
      <w:tr w:rsidR="00523D2A" w:rsidRPr="00523D2A" w14:paraId="0C8C3DE2" w14:textId="77777777" w:rsidTr="00A30E18">
        <w:trPr>
          <w:trHeight w:val="581"/>
        </w:trPr>
        <w:tc>
          <w:tcPr>
            <w:tcW w:w="1276" w:type="dxa"/>
            <w:tcBorders>
              <w:top w:val="single" w:sz="4" w:space="0" w:color="auto"/>
              <w:left w:val="single" w:sz="4" w:space="0" w:color="auto"/>
              <w:bottom w:val="single" w:sz="4" w:space="0" w:color="auto"/>
              <w:right w:val="single" w:sz="4" w:space="0" w:color="auto"/>
            </w:tcBorders>
            <w:vAlign w:val="center"/>
            <w:hideMark/>
          </w:tcPr>
          <w:p w14:paraId="53FB8430"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1-(1)-①</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30B19E0"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作業事故防止に向けた方針を表明し、具体的な目標を設定する。</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EC8A8F" w14:textId="07E6F9E5"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 xml:space="preserve">　</w:t>
            </w:r>
            <w:r w:rsidR="00BF3E15" w:rsidRPr="00523D2A">
              <w:rPr>
                <w:rFonts w:asciiTheme="majorEastAsia" w:eastAsiaTheme="majorEastAsia" w:hAnsiTheme="majorEastAsia" w:cs="ＭＳ Ｐゴシック" w:hint="eastAsia"/>
                <w:kern w:val="0"/>
                <w:sz w:val="24"/>
                <w:szCs w:val="24"/>
              </w:rPr>
              <w:t>○</w:t>
            </w:r>
          </w:p>
        </w:tc>
      </w:tr>
      <w:tr w:rsidR="00523D2A" w:rsidRPr="00523D2A" w14:paraId="3F9CD440" w14:textId="77777777" w:rsidTr="00A30E18">
        <w:trPr>
          <w:trHeight w:val="45"/>
        </w:trPr>
        <w:tc>
          <w:tcPr>
            <w:tcW w:w="1276" w:type="dxa"/>
            <w:tcBorders>
              <w:top w:val="single" w:sz="4" w:space="0" w:color="auto"/>
              <w:left w:val="single" w:sz="4" w:space="0" w:color="auto"/>
              <w:bottom w:val="single" w:sz="4" w:space="0" w:color="auto"/>
              <w:right w:val="single" w:sz="4" w:space="0" w:color="auto"/>
            </w:tcBorders>
            <w:vAlign w:val="center"/>
            <w:hideMark/>
          </w:tcPr>
          <w:p w14:paraId="7B2EC7D6"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 xml:space="preserve">1-(1)-② </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CB55A8C" w14:textId="77777777" w:rsidR="00080B91" w:rsidRPr="00523D2A" w:rsidRDefault="00080B91" w:rsidP="004C2E07">
            <w:pPr>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知識、経験等を踏まえて、安全対策の責任者や担当者を選任する。</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5F85CC" w14:textId="4AB2EB7E"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 xml:space="preserve">　</w:t>
            </w:r>
            <w:r w:rsidR="00A30E18" w:rsidRPr="00523D2A">
              <w:rPr>
                <w:rFonts w:asciiTheme="majorEastAsia" w:eastAsiaTheme="majorEastAsia" w:hAnsiTheme="majorEastAsia" w:cs="ＭＳ Ｐゴシック" w:hint="eastAsia"/>
                <w:kern w:val="0"/>
                <w:sz w:val="24"/>
                <w:szCs w:val="24"/>
              </w:rPr>
              <w:t>○</w:t>
            </w:r>
          </w:p>
        </w:tc>
      </w:tr>
      <w:tr w:rsidR="00523D2A" w:rsidRPr="00523D2A" w14:paraId="0C95F9D8" w14:textId="77777777" w:rsidTr="00A30E18">
        <w:trPr>
          <w:trHeight w:val="703"/>
        </w:trPr>
        <w:tc>
          <w:tcPr>
            <w:tcW w:w="1276" w:type="dxa"/>
            <w:tcBorders>
              <w:top w:val="single" w:sz="4" w:space="0" w:color="auto"/>
              <w:left w:val="single" w:sz="4" w:space="0" w:color="auto"/>
              <w:bottom w:val="single" w:sz="4" w:space="0" w:color="auto"/>
              <w:right w:val="single" w:sz="4" w:space="0" w:color="auto"/>
            </w:tcBorders>
            <w:vAlign w:val="center"/>
            <w:hideMark/>
          </w:tcPr>
          <w:p w14:paraId="7E877FBA" w14:textId="77777777" w:rsidR="00080B91" w:rsidRPr="00523D2A" w:rsidRDefault="00080B91" w:rsidP="004C2E07">
            <w:pPr>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1-(1)-③</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2F3BF2AA" w14:textId="77777777" w:rsidR="00080B91" w:rsidRPr="00523D2A" w:rsidRDefault="00080B91" w:rsidP="004C2E07">
            <w:pPr>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作業安全に関する研修・教育等を受ける。また、作業安全に関する最新の知見や情報の幅広い収集に努める。</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9D93369" w14:textId="4D0123C1"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 xml:space="preserve">　</w:t>
            </w:r>
            <w:r w:rsidR="00A30E18" w:rsidRPr="00523D2A">
              <w:rPr>
                <w:rFonts w:asciiTheme="majorEastAsia" w:eastAsiaTheme="majorEastAsia" w:hAnsiTheme="majorEastAsia" w:cs="ＭＳ Ｐゴシック" w:hint="eastAsia"/>
                <w:kern w:val="0"/>
                <w:sz w:val="24"/>
                <w:szCs w:val="24"/>
              </w:rPr>
              <w:t>○</w:t>
            </w:r>
          </w:p>
        </w:tc>
      </w:tr>
      <w:tr w:rsidR="00523D2A" w:rsidRPr="00523D2A" w14:paraId="6560CC5F" w14:textId="77777777" w:rsidTr="00A30E18">
        <w:trPr>
          <w:trHeight w:val="45"/>
        </w:trPr>
        <w:tc>
          <w:tcPr>
            <w:tcW w:w="1276" w:type="dxa"/>
            <w:tcBorders>
              <w:top w:val="single" w:sz="4" w:space="0" w:color="auto"/>
              <w:left w:val="single" w:sz="4" w:space="0" w:color="auto"/>
              <w:bottom w:val="single" w:sz="4" w:space="0" w:color="auto"/>
              <w:right w:val="single" w:sz="4" w:space="0" w:color="auto"/>
            </w:tcBorders>
            <w:vAlign w:val="center"/>
            <w:hideMark/>
          </w:tcPr>
          <w:p w14:paraId="709E9DDF"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1-(1)-④</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101B5C04" w14:textId="77777777" w:rsidR="00080B91" w:rsidRPr="00523D2A" w:rsidRDefault="00080B91" w:rsidP="004C2E07">
            <w:pPr>
              <w:widowControl/>
              <w:jc w:val="left"/>
              <w:rPr>
                <w:rFonts w:asciiTheme="majorEastAsia" w:eastAsiaTheme="majorEastAsia" w:hAnsiTheme="majorEastAsia" w:cs="ＭＳ Ｐゴシック"/>
                <w:b/>
                <w:bCs/>
                <w:kern w:val="0"/>
                <w:sz w:val="20"/>
                <w:szCs w:val="20"/>
              </w:rPr>
            </w:pPr>
            <w:r w:rsidRPr="00523D2A">
              <w:rPr>
                <w:rFonts w:asciiTheme="majorEastAsia" w:eastAsiaTheme="majorEastAsia" w:hAnsiTheme="majorEastAsia" w:cs="ＭＳ Ｐゴシック" w:hint="eastAsia"/>
                <w:b/>
                <w:bCs/>
                <w:kern w:val="0"/>
                <w:sz w:val="20"/>
                <w:szCs w:val="20"/>
              </w:rPr>
              <w:t>適切な技能や免許等が必要な業務には、有資格者を就かせる。</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A5BD6E" w14:textId="1DC16AF4"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 xml:space="preserve">　</w:t>
            </w:r>
            <w:r w:rsidR="00A30E18" w:rsidRPr="00523D2A">
              <w:rPr>
                <w:rFonts w:asciiTheme="majorEastAsia" w:eastAsiaTheme="majorEastAsia" w:hAnsiTheme="majorEastAsia" w:cs="ＭＳ Ｐゴシック" w:hint="eastAsia"/>
                <w:kern w:val="0"/>
                <w:sz w:val="24"/>
                <w:szCs w:val="24"/>
              </w:rPr>
              <w:t>○</w:t>
            </w:r>
          </w:p>
        </w:tc>
      </w:tr>
      <w:tr w:rsidR="00523D2A" w:rsidRPr="00523D2A" w14:paraId="76529FB9" w14:textId="77777777" w:rsidTr="00A30E18">
        <w:trPr>
          <w:trHeight w:val="45"/>
        </w:trPr>
        <w:tc>
          <w:tcPr>
            <w:tcW w:w="1276" w:type="dxa"/>
            <w:tcBorders>
              <w:top w:val="single" w:sz="4" w:space="0" w:color="auto"/>
              <w:left w:val="single" w:sz="4" w:space="0" w:color="auto"/>
              <w:bottom w:val="single" w:sz="4" w:space="0" w:color="auto"/>
              <w:right w:val="single" w:sz="4" w:space="0" w:color="auto"/>
            </w:tcBorders>
            <w:vAlign w:val="center"/>
          </w:tcPr>
          <w:p w14:paraId="4D8D472E"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1-(1)-⑤</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3FF0946A"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職場での朝礼や定期的な集会等により、作業の計画や安全意識を周知・徹底する。</w:t>
            </w:r>
          </w:p>
        </w:tc>
        <w:tc>
          <w:tcPr>
            <w:tcW w:w="1559" w:type="dxa"/>
            <w:tcBorders>
              <w:top w:val="single" w:sz="4" w:space="0" w:color="auto"/>
              <w:left w:val="single" w:sz="4" w:space="0" w:color="auto"/>
              <w:bottom w:val="single" w:sz="4" w:space="0" w:color="auto"/>
              <w:right w:val="single" w:sz="4" w:space="0" w:color="auto"/>
            </w:tcBorders>
            <w:vAlign w:val="center"/>
          </w:tcPr>
          <w:p w14:paraId="0B7A8525" w14:textId="27812CE2" w:rsidR="00080B91" w:rsidRPr="00523D2A" w:rsidRDefault="00A30E18"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 xml:space="preserve">　○</w:t>
            </w:r>
          </w:p>
        </w:tc>
      </w:tr>
      <w:tr w:rsidR="00523D2A" w:rsidRPr="00523D2A" w14:paraId="515B474D" w14:textId="77777777" w:rsidTr="00A30E18">
        <w:trPr>
          <w:trHeight w:val="423"/>
        </w:trPr>
        <w:tc>
          <w:tcPr>
            <w:tcW w:w="1276" w:type="dxa"/>
            <w:tcBorders>
              <w:top w:val="single" w:sz="4" w:space="0" w:color="auto"/>
              <w:left w:val="single" w:sz="4" w:space="0" w:color="auto"/>
              <w:bottom w:val="single" w:sz="4" w:space="0" w:color="auto"/>
              <w:right w:val="single" w:sz="4" w:space="0" w:color="auto"/>
            </w:tcBorders>
            <w:vAlign w:val="center"/>
          </w:tcPr>
          <w:p w14:paraId="5AC680C1"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1-(1)-⑥</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C465265"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安全対策の推進に向け、従事者の提案を促す。</w:t>
            </w:r>
          </w:p>
        </w:tc>
        <w:tc>
          <w:tcPr>
            <w:tcW w:w="1559" w:type="dxa"/>
            <w:tcBorders>
              <w:top w:val="single" w:sz="4" w:space="0" w:color="auto"/>
              <w:left w:val="single" w:sz="4" w:space="0" w:color="auto"/>
              <w:bottom w:val="single" w:sz="4" w:space="0" w:color="auto"/>
              <w:right w:val="single" w:sz="4" w:space="0" w:color="auto"/>
            </w:tcBorders>
            <w:vAlign w:val="center"/>
          </w:tcPr>
          <w:p w14:paraId="00D39DD9" w14:textId="7E7707AA" w:rsidR="00080B91" w:rsidRPr="00523D2A" w:rsidRDefault="00A30E18"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 xml:space="preserve">　△</w:t>
            </w:r>
          </w:p>
        </w:tc>
      </w:tr>
      <w:tr w:rsidR="00523D2A" w:rsidRPr="00523D2A" w14:paraId="76D3FFFB" w14:textId="77777777" w:rsidTr="00A30E18">
        <w:trPr>
          <w:trHeight w:val="501"/>
        </w:trPr>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5CB3B07"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1-(2)</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0A4499E"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作業安全のためのルールや手順の順守</w:t>
            </w:r>
          </w:p>
        </w:tc>
        <w:tc>
          <w:tcPr>
            <w:tcW w:w="1559" w:type="dxa"/>
            <w:tcBorders>
              <w:top w:val="single" w:sz="4" w:space="0" w:color="auto"/>
              <w:left w:val="single" w:sz="4" w:space="0" w:color="auto"/>
              <w:bottom w:val="single" w:sz="4" w:space="0" w:color="auto"/>
              <w:right w:val="single" w:sz="4" w:space="0" w:color="auto"/>
              <w:tr2bl w:val="single" w:sz="4" w:space="0" w:color="auto"/>
            </w:tcBorders>
            <w:shd w:val="clear" w:color="auto" w:fill="FDE9D9" w:themeFill="accent6" w:themeFillTint="33"/>
            <w:vAlign w:val="center"/>
          </w:tcPr>
          <w:p w14:paraId="49A91694"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p>
        </w:tc>
      </w:tr>
      <w:tr w:rsidR="00523D2A" w:rsidRPr="00523D2A" w14:paraId="77B59074" w14:textId="77777777" w:rsidTr="00A30E18">
        <w:trPr>
          <w:trHeight w:val="379"/>
        </w:trPr>
        <w:tc>
          <w:tcPr>
            <w:tcW w:w="1276" w:type="dxa"/>
            <w:tcBorders>
              <w:top w:val="single" w:sz="4" w:space="0" w:color="auto"/>
              <w:left w:val="single" w:sz="4" w:space="0" w:color="auto"/>
              <w:bottom w:val="single" w:sz="4" w:space="0" w:color="auto"/>
              <w:right w:val="single" w:sz="4" w:space="0" w:color="auto"/>
            </w:tcBorders>
            <w:vAlign w:val="center"/>
          </w:tcPr>
          <w:p w14:paraId="3E1046AE"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lastRenderedPageBreak/>
              <w:t>1-(2)-①</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11745CDA"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関係法令等を遵守する。</w:t>
            </w:r>
          </w:p>
        </w:tc>
        <w:tc>
          <w:tcPr>
            <w:tcW w:w="1559" w:type="dxa"/>
            <w:tcBorders>
              <w:top w:val="single" w:sz="4" w:space="0" w:color="auto"/>
              <w:left w:val="single" w:sz="4" w:space="0" w:color="auto"/>
              <w:bottom w:val="single" w:sz="4" w:space="0" w:color="auto"/>
              <w:right w:val="single" w:sz="4" w:space="0" w:color="auto"/>
            </w:tcBorders>
            <w:vAlign w:val="center"/>
          </w:tcPr>
          <w:p w14:paraId="381AD04B" w14:textId="6D422E7E" w:rsidR="00080B91" w:rsidRPr="00523D2A" w:rsidRDefault="00A30E18"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 xml:space="preserve">　○</w:t>
            </w:r>
          </w:p>
        </w:tc>
      </w:tr>
      <w:tr w:rsidR="00523D2A" w:rsidRPr="00523D2A" w14:paraId="74D53E66" w14:textId="77777777" w:rsidTr="00A30E18">
        <w:trPr>
          <w:trHeight w:val="45"/>
        </w:trPr>
        <w:tc>
          <w:tcPr>
            <w:tcW w:w="7513" w:type="dxa"/>
            <w:gridSpan w:val="3"/>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tcPr>
          <w:p w14:paraId="0B73AFB9" w14:textId="77777777" w:rsidR="00080B91" w:rsidRPr="00523D2A" w:rsidRDefault="00080B91" w:rsidP="004C2E07">
            <w:pPr>
              <w:widowControl/>
              <w:jc w:val="center"/>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具体的な事項</w:t>
            </w:r>
          </w:p>
        </w:tc>
        <w:tc>
          <w:tcPr>
            <w:tcW w:w="1559"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tcPr>
          <w:p w14:paraId="7029102A" w14:textId="77777777" w:rsidR="00080B91" w:rsidRPr="00523D2A" w:rsidRDefault="00080B91" w:rsidP="004C2E07">
            <w:pPr>
              <w:widowControl/>
              <w:jc w:val="left"/>
              <w:rPr>
                <w:rFonts w:asciiTheme="majorEastAsia" w:eastAsiaTheme="majorEastAsia" w:hAnsiTheme="majorEastAsia" w:cs="ＭＳ Ｐゴシック"/>
                <w:b/>
                <w:bCs/>
                <w:kern w:val="0"/>
                <w:sz w:val="20"/>
                <w:szCs w:val="20"/>
              </w:rPr>
            </w:pPr>
            <w:r w:rsidRPr="00523D2A">
              <w:rPr>
                <w:rFonts w:asciiTheme="majorEastAsia" w:eastAsiaTheme="majorEastAsia" w:hAnsiTheme="majorEastAsia" w:cs="ＭＳ Ｐゴシック" w:hint="eastAsia"/>
                <w:b/>
                <w:bCs/>
                <w:kern w:val="0"/>
                <w:sz w:val="20"/>
                <w:szCs w:val="20"/>
              </w:rPr>
              <w:t xml:space="preserve">○:実施 </w:t>
            </w:r>
          </w:p>
          <w:p w14:paraId="725E11CB" w14:textId="77777777" w:rsidR="00080B91" w:rsidRPr="00523D2A" w:rsidRDefault="00080B91" w:rsidP="004C2E07">
            <w:pPr>
              <w:widowControl/>
              <w:jc w:val="left"/>
              <w:rPr>
                <w:rFonts w:asciiTheme="majorEastAsia" w:eastAsiaTheme="majorEastAsia" w:hAnsiTheme="majorEastAsia" w:cs="ＭＳ Ｐゴシック"/>
                <w:b/>
                <w:bCs/>
                <w:kern w:val="0"/>
                <w:sz w:val="20"/>
                <w:szCs w:val="20"/>
              </w:rPr>
            </w:pPr>
            <w:r w:rsidRPr="00523D2A">
              <w:rPr>
                <w:rFonts w:asciiTheme="majorEastAsia" w:eastAsiaTheme="majorEastAsia" w:hAnsiTheme="majorEastAsia" w:cs="ＭＳ Ｐゴシック" w:hint="eastAsia"/>
                <w:b/>
                <w:bCs/>
                <w:kern w:val="0"/>
                <w:sz w:val="20"/>
                <w:szCs w:val="20"/>
              </w:rPr>
              <w:t>×:実施していない</w:t>
            </w:r>
          </w:p>
          <w:p w14:paraId="1DDD8060" w14:textId="77777777" w:rsidR="00080B91" w:rsidRPr="00523D2A" w:rsidRDefault="00080B91" w:rsidP="004C2E07">
            <w:pPr>
              <w:widowControl/>
              <w:jc w:val="left"/>
              <w:rPr>
                <w:rFonts w:asciiTheme="majorEastAsia" w:eastAsiaTheme="majorEastAsia" w:hAnsiTheme="majorEastAsia" w:cs="ＭＳ Ｐゴシック"/>
                <w:b/>
                <w:bCs/>
                <w:kern w:val="0"/>
                <w:sz w:val="20"/>
                <w:szCs w:val="20"/>
              </w:rPr>
            </w:pPr>
            <w:r w:rsidRPr="00523D2A">
              <w:rPr>
                <w:rFonts w:asciiTheme="majorEastAsia" w:eastAsiaTheme="majorEastAsia" w:hAnsiTheme="majorEastAsia" w:cs="ＭＳ Ｐゴシック" w:hint="eastAsia"/>
                <w:b/>
                <w:bCs/>
                <w:kern w:val="0"/>
                <w:sz w:val="20"/>
                <w:szCs w:val="20"/>
              </w:rPr>
              <w:t>△:今後、実施予定</w:t>
            </w:r>
          </w:p>
          <w:p w14:paraId="55929E71" w14:textId="77777777" w:rsidR="00080B91" w:rsidRPr="00523D2A" w:rsidRDefault="00080B91" w:rsidP="004C2E07">
            <w:pPr>
              <w:widowControl/>
              <w:jc w:val="left"/>
              <w:rPr>
                <w:rFonts w:asciiTheme="majorEastAsia" w:eastAsiaTheme="majorEastAsia" w:hAnsiTheme="majorEastAsia" w:cs="ＭＳ Ｐゴシック"/>
                <w:kern w:val="0"/>
                <w:szCs w:val="21"/>
              </w:rPr>
            </w:pPr>
            <w:r w:rsidRPr="00523D2A">
              <w:rPr>
                <w:rFonts w:asciiTheme="majorEastAsia" w:eastAsiaTheme="majorEastAsia" w:hAnsiTheme="majorEastAsia" w:cs="ＭＳ Ｐゴシック" w:hint="eastAsia"/>
                <w:b/>
                <w:bCs/>
                <w:kern w:val="0"/>
                <w:sz w:val="20"/>
                <w:szCs w:val="20"/>
              </w:rPr>
              <w:t>－:該当しない</w:t>
            </w:r>
            <w:r w:rsidRPr="00523D2A">
              <w:rPr>
                <w:rFonts w:asciiTheme="majorEastAsia" w:eastAsiaTheme="majorEastAsia" w:hAnsiTheme="majorEastAsia" w:cs="ＭＳ Ｐゴシック" w:hint="eastAsia"/>
                <w:kern w:val="0"/>
                <w:szCs w:val="21"/>
              </w:rPr>
              <w:t xml:space="preserve">　　　</w:t>
            </w:r>
          </w:p>
        </w:tc>
      </w:tr>
      <w:tr w:rsidR="00523D2A" w:rsidRPr="00523D2A" w14:paraId="4111E21D" w14:textId="77777777" w:rsidTr="00A30E18">
        <w:trPr>
          <w:trHeight w:val="621"/>
        </w:trPr>
        <w:tc>
          <w:tcPr>
            <w:tcW w:w="1276" w:type="dxa"/>
            <w:tcBorders>
              <w:top w:val="single" w:sz="4" w:space="0" w:color="auto"/>
              <w:left w:val="single" w:sz="4" w:space="0" w:color="auto"/>
              <w:bottom w:val="single" w:sz="4" w:space="0" w:color="auto"/>
              <w:right w:val="single" w:sz="4" w:space="0" w:color="auto"/>
            </w:tcBorders>
            <w:vAlign w:val="center"/>
          </w:tcPr>
          <w:p w14:paraId="33C7B7BB"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1-(2)-②</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FE05156"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高性能林業機械やチェーンソー等、資機材等の使用に当たっては、取扱説明書の確認等を通じて適切な使用方法を理解する。</w:t>
            </w:r>
          </w:p>
        </w:tc>
        <w:tc>
          <w:tcPr>
            <w:tcW w:w="1559" w:type="dxa"/>
            <w:tcBorders>
              <w:top w:val="single" w:sz="4" w:space="0" w:color="auto"/>
              <w:left w:val="single" w:sz="4" w:space="0" w:color="auto"/>
              <w:bottom w:val="single" w:sz="4" w:space="0" w:color="auto"/>
              <w:right w:val="single" w:sz="4" w:space="0" w:color="auto"/>
            </w:tcBorders>
            <w:vAlign w:val="center"/>
          </w:tcPr>
          <w:p w14:paraId="2B9CFFE6" w14:textId="33A97EEA" w:rsidR="00080B91" w:rsidRPr="00523D2A" w:rsidRDefault="00A30E18" w:rsidP="00A30E18">
            <w:pPr>
              <w:widowControl/>
              <w:jc w:val="center"/>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w:t>
            </w:r>
          </w:p>
        </w:tc>
      </w:tr>
      <w:tr w:rsidR="00523D2A" w:rsidRPr="00523D2A" w14:paraId="5F24321E" w14:textId="77777777" w:rsidTr="00A30E18">
        <w:trPr>
          <w:trHeight w:val="621"/>
        </w:trPr>
        <w:tc>
          <w:tcPr>
            <w:tcW w:w="1276" w:type="dxa"/>
            <w:tcBorders>
              <w:top w:val="single" w:sz="4" w:space="0" w:color="auto"/>
              <w:left w:val="single" w:sz="4" w:space="0" w:color="auto"/>
              <w:bottom w:val="single" w:sz="4" w:space="0" w:color="auto"/>
              <w:right w:val="single" w:sz="4" w:space="0" w:color="auto"/>
            </w:tcBorders>
            <w:vAlign w:val="center"/>
          </w:tcPr>
          <w:p w14:paraId="661C37EB"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1-(2)-③</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39A13DA"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作業に応じ、安全に配慮した服装や保護具等を着用する。</w:t>
            </w:r>
          </w:p>
        </w:tc>
        <w:tc>
          <w:tcPr>
            <w:tcW w:w="1559" w:type="dxa"/>
            <w:tcBorders>
              <w:top w:val="single" w:sz="4" w:space="0" w:color="auto"/>
              <w:left w:val="single" w:sz="4" w:space="0" w:color="auto"/>
              <w:bottom w:val="single" w:sz="4" w:space="0" w:color="auto"/>
              <w:right w:val="single" w:sz="4" w:space="0" w:color="auto"/>
            </w:tcBorders>
            <w:vAlign w:val="center"/>
          </w:tcPr>
          <w:p w14:paraId="28F87819" w14:textId="0EB89A6A" w:rsidR="00080B91" w:rsidRPr="00523D2A" w:rsidRDefault="005410EB" w:rsidP="00A30E18">
            <w:pPr>
              <w:widowControl/>
              <w:jc w:val="center"/>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w:t>
            </w:r>
          </w:p>
        </w:tc>
      </w:tr>
      <w:tr w:rsidR="00523D2A" w:rsidRPr="00523D2A" w14:paraId="7A1CA945" w14:textId="77777777" w:rsidTr="00A30E18">
        <w:trPr>
          <w:trHeight w:val="45"/>
        </w:trPr>
        <w:tc>
          <w:tcPr>
            <w:tcW w:w="1276" w:type="dxa"/>
            <w:tcBorders>
              <w:top w:val="single" w:sz="4" w:space="0" w:color="auto"/>
              <w:left w:val="single" w:sz="4" w:space="0" w:color="auto"/>
              <w:bottom w:val="single" w:sz="4" w:space="0" w:color="auto"/>
              <w:right w:val="single" w:sz="4" w:space="0" w:color="auto"/>
            </w:tcBorders>
            <w:vAlign w:val="center"/>
          </w:tcPr>
          <w:p w14:paraId="0AA39D57"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1-(2)-④</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1D7D06C"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日常的な確認や健康診断、ストレスチェック等により、健康状態の管理を行う。</w:t>
            </w:r>
          </w:p>
        </w:tc>
        <w:tc>
          <w:tcPr>
            <w:tcW w:w="1559" w:type="dxa"/>
            <w:tcBorders>
              <w:top w:val="single" w:sz="4" w:space="0" w:color="auto"/>
              <w:left w:val="single" w:sz="4" w:space="0" w:color="auto"/>
              <w:bottom w:val="single" w:sz="4" w:space="0" w:color="auto"/>
              <w:right w:val="single" w:sz="4" w:space="0" w:color="auto"/>
            </w:tcBorders>
            <w:vAlign w:val="center"/>
          </w:tcPr>
          <w:p w14:paraId="0F639375" w14:textId="5838B640" w:rsidR="00080B91" w:rsidRPr="00523D2A" w:rsidRDefault="00A30E18" w:rsidP="00A30E18">
            <w:pPr>
              <w:widowControl/>
              <w:jc w:val="center"/>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w:t>
            </w:r>
          </w:p>
        </w:tc>
      </w:tr>
      <w:tr w:rsidR="00523D2A" w:rsidRPr="00523D2A" w14:paraId="457BD965" w14:textId="77777777" w:rsidTr="00A30E18">
        <w:trPr>
          <w:trHeight w:val="45"/>
        </w:trPr>
        <w:tc>
          <w:tcPr>
            <w:tcW w:w="1276" w:type="dxa"/>
            <w:tcBorders>
              <w:top w:val="single" w:sz="4" w:space="0" w:color="auto"/>
              <w:left w:val="single" w:sz="4" w:space="0" w:color="auto"/>
              <w:bottom w:val="single" w:sz="4" w:space="0" w:color="auto"/>
              <w:right w:val="single" w:sz="4" w:space="0" w:color="auto"/>
            </w:tcBorders>
            <w:vAlign w:val="center"/>
          </w:tcPr>
          <w:p w14:paraId="3896BDFE"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1-(2)-⑤</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A0391EB"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作業中に必要な休憩をとる。また、暑熱環境下では水分や塩分を摂取する。</w:t>
            </w:r>
          </w:p>
        </w:tc>
        <w:tc>
          <w:tcPr>
            <w:tcW w:w="1559" w:type="dxa"/>
            <w:tcBorders>
              <w:top w:val="single" w:sz="4" w:space="0" w:color="auto"/>
              <w:left w:val="single" w:sz="4" w:space="0" w:color="auto"/>
              <w:bottom w:val="single" w:sz="4" w:space="0" w:color="auto"/>
              <w:right w:val="single" w:sz="4" w:space="0" w:color="auto"/>
            </w:tcBorders>
            <w:vAlign w:val="center"/>
          </w:tcPr>
          <w:p w14:paraId="46019347" w14:textId="22D5B784" w:rsidR="00080B91" w:rsidRPr="00523D2A" w:rsidRDefault="005410EB" w:rsidP="00A30E18">
            <w:pPr>
              <w:widowControl/>
              <w:jc w:val="center"/>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w:t>
            </w:r>
          </w:p>
        </w:tc>
      </w:tr>
      <w:tr w:rsidR="00523D2A" w:rsidRPr="00523D2A" w14:paraId="6678F3C1" w14:textId="77777777" w:rsidTr="00A30E18">
        <w:trPr>
          <w:trHeight w:val="45"/>
        </w:trPr>
        <w:tc>
          <w:tcPr>
            <w:tcW w:w="1276" w:type="dxa"/>
            <w:tcBorders>
              <w:top w:val="single" w:sz="4" w:space="0" w:color="auto"/>
              <w:left w:val="single" w:sz="4" w:space="0" w:color="auto"/>
              <w:bottom w:val="single" w:sz="4" w:space="0" w:color="auto"/>
              <w:right w:val="single" w:sz="4" w:space="0" w:color="auto"/>
            </w:tcBorders>
            <w:vAlign w:val="center"/>
          </w:tcPr>
          <w:p w14:paraId="3B4FBFEC"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1-(2)-⑥</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D829E77"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作業安全対策に知見のある第三者等によるチェック及び指導を受ける。</w:t>
            </w:r>
          </w:p>
        </w:tc>
        <w:tc>
          <w:tcPr>
            <w:tcW w:w="1559" w:type="dxa"/>
            <w:tcBorders>
              <w:top w:val="single" w:sz="4" w:space="0" w:color="auto"/>
              <w:left w:val="single" w:sz="4" w:space="0" w:color="auto"/>
              <w:bottom w:val="single" w:sz="4" w:space="0" w:color="auto"/>
              <w:right w:val="single" w:sz="4" w:space="0" w:color="auto"/>
            </w:tcBorders>
            <w:vAlign w:val="center"/>
          </w:tcPr>
          <w:p w14:paraId="1706445A" w14:textId="50B22F16" w:rsidR="00080B91" w:rsidRPr="00523D2A" w:rsidRDefault="005410EB" w:rsidP="00A30E18">
            <w:pPr>
              <w:widowControl/>
              <w:jc w:val="center"/>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w:t>
            </w:r>
          </w:p>
        </w:tc>
      </w:tr>
      <w:tr w:rsidR="00523D2A" w:rsidRPr="00523D2A" w14:paraId="0B034760" w14:textId="77777777" w:rsidTr="00A30E18">
        <w:trPr>
          <w:trHeight w:val="45"/>
        </w:trPr>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92C22C2"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1-(3)</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D3E38AE"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資機材、設備等の安全性の確保</w:t>
            </w:r>
          </w:p>
        </w:tc>
        <w:tc>
          <w:tcPr>
            <w:tcW w:w="1559" w:type="dxa"/>
            <w:tcBorders>
              <w:top w:val="single" w:sz="4" w:space="0" w:color="auto"/>
              <w:left w:val="single" w:sz="4" w:space="0" w:color="auto"/>
              <w:bottom w:val="single" w:sz="4" w:space="0" w:color="auto"/>
              <w:right w:val="single" w:sz="4" w:space="0" w:color="auto"/>
              <w:tr2bl w:val="single" w:sz="4" w:space="0" w:color="auto"/>
            </w:tcBorders>
            <w:shd w:val="clear" w:color="auto" w:fill="FDE9D9" w:themeFill="accent6" w:themeFillTint="33"/>
            <w:vAlign w:val="center"/>
          </w:tcPr>
          <w:p w14:paraId="17113AA3" w14:textId="77777777" w:rsidR="00080B91" w:rsidRPr="00523D2A" w:rsidRDefault="00080B91" w:rsidP="00A30E18">
            <w:pPr>
              <w:widowControl/>
              <w:jc w:val="center"/>
              <w:rPr>
                <w:rFonts w:asciiTheme="majorEastAsia" w:eastAsiaTheme="majorEastAsia" w:hAnsiTheme="majorEastAsia" w:cs="ＭＳ Ｐゴシック"/>
                <w:kern w:val="0"/>
                <w:sz w:val="24"/>
                <w:szCs w:val="24"/>
              </w:rPr>
            </w:pPr>
          </w:p>
        </w:tc>
      </w:tr>
      <w:tr w:rsidR="00523D2A" w:rsidRPr="00523D2A" w14:paraId="535E1A0C" w14:textId="77777777" w:rsidTr="00A30E18">
        <w:trPr>
          <w:trHeight w:val="45"/>
        </w:trPr>
        <w:tc>
          <w:tcPr>
            <w:tcW w:w="1276" w:type="dxa"/>
            <w:tcBorders>
              <w:top w:val="single" w:sz="4" w:space="0" w:color="auto"/>
              <w:left w:val="single" w:sz="4" w:space="0" w:color="auto"/>
              <w:bottom w:val="single" w:sz="4" w:space="0" w:color="auto"/>
              <w:right w:val="single" w:sz="4" w:space="0" w:color="auto"/>
            </w:tcBorders>
            <w:vAlign w:val="center"/>
          </w:tcPr>
          <w:p w14:paraId="17D5DE48"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1-(3)-①</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2BD30AC"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燃料や薬剤など危険性・有害性のある資材は、適切に保管し、安全に取り扱う。</w:t>
            </w:r>
          </w:p>
        </w:tc>
        <w:tc>
          <w:tcPr>
            <w:tcW w:w="1559" w:type="dxa"/>
            <w:tcBorders>
              <w:top w:val="single" w:sz="4" w:space="0" w:color="auto"/>
              <w:left w:val="single" w:sz="4" w:space="0" w:color="auto"/>
              <w:bottom w:val="single" w:sz="4" w:space="0" w:color="auto"/>
              <w:right w:val="single" w:sz="4" w:space="0" w:color="auto"/>
            </w:tcBorders>
            <w:vAlign w:val="center"/>
          </w:tcPr>
          <w:p w14:paraId="2F00F906" w14:textId="67709FAE" w:rsidR="00080B91" w:rsidRPr="00523D2A" w:rsidRDefault="005410EB" w:rsidP="00A30E18">
            <w:pPr>
              <w:widowControl/>
              <w:jc w:val="center"/>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w:t>
            </w:r>
          </w:p>
        </w:tc>
      </w:tr>
      <w:tr w:rsidR="00523D2A" w:rsidRPr="00523D2A" w14:paraId="5507EC44" w14:textId="77777777" w:rsidTr="00A30E18">
        <w:trPr>
          <w:trHeight w:val="303"/>
        </w:trPr>
        <w:tc>
          <w:tcPr>
            <w:tcW w:w="1276" w:type="dxa"/>
            <w:tcBorders>
              <w:top w:val="single" w:sz="4" w:space="0" w:color="auto"/>
              <w:left w:val="single" w:sz="4" w:space="0" w:color="auto"/>
              <w:bottom w:val="single" w:sz="4" w:space="0" w:color="auto"/>
              <w:right w:val="single" w:sz="4" w:space="0" w:color="auto"/>
            </w:tcBorders>
            <w:vAlign w:val="center"/>
          </w:tcPr>
          <w:p w14:paraId="5C1A180C"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1-(3)-②</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0196E75"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機械や刃物等の日常点検・整備・保管を適切に行う。</w:t>
            </w:r>
          </w:p>
        </w:tc>
        <w:tc>
          <w:tcPr>
            <w:tcW w:w="1559" w:type="dxa"/>
            <w:tcBorders>
              <w:top w:val="single" w:sz="4" w:space="0" w:color="auto"/>
              <w:left w:val="single" w:sz="4" w:space="0" w:color="auto"/>
              <w:bottom w:val="single" w:sz="4" w:space="0" w:color="auto"/>
              <w:right w:val="single" w:sz="4" w:space="0" w:color="auto"/>
            </w:tcBorders>
            <w:vAlign w:val="center"/>
          </w:tcPr>
          <w:p w14:paraId="1AAF6023" w14:textId="21399226" w:rsidR="00080B91" w:rsidRPr="00523D2A" w:rsidRDefault="005410EB" w:rsidP="00A30E18">
            <w:pPr>
              <w:widowControl/>
              <w:jc w:val="center"/>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w:t>
            </w:r>
          </w:p>
        </w:tc>
      </w:tr>
      <w:tr w:rsidR="00523D2A" w:rsidRPr="00523D2A" w14:paraId="2A8D641D" w14:textId="77777777" w:rsidTr="00A30E18">
        <w:trPr>
          <w:trHeight w:val="45"/>
        </w:trPr>
        <w:tc>
          <w:tcPr>
            <w:tcW w:w="1276" w:type="dxa"/>
            <w:tcBorders>
              <w:top w:val="single" w:sz="4" w:space="0" w:color="auto"/>
              <w:left w:val="single" w:sz="4" w:space="0" w:color="auto"/>
              <w:bottom w:val="single" w:sz="4" w:space="0" w:color="auto"/>
              <w:right w:val="single" w:sz="4" w:space="0" w:color="auto"/>
            </w:tcBorders>
            <w:vAlign w:val="center"/>
          </w:tcPr>
          <w:p w14:paraId="2BFFC678"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1-(3)-③</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E6DB44D"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資機材、設備等を導入・更新する際には、可能な限り安全に配慮したものを選択する。</w:t>
            </w:r>
          </w:p>
        </w:tc>
        <w:tc>
          <w:tcPr>
            <w:tcW w:w="1559" w:type="dxa"/>
            <w:tcBorders>
              <w:top w:val="single" w:sz="4" w:space="0" w:color="auto"/>
              <w:left w:val="single" w:sz="4" w:space="0" w:color="auto"/>
              <w:bottom w:val="single" w:sz="4" w:space="0" w:color="auto"/>
              <w:right w:val="single" w:sz="4" w:space="0" w:color="auto"/>
            </w:tcBorders>
            <w:vAlign w:val="center"/>
          </w:tcPr>
          <w:p w14:paraId="21AAA51F" w14:textId="61D08221" w:rsidR="00080B91" w:rsidRPr="00523D2A" w:rsidRDefault="005410EB" w:rsidP="00A30E18">
            <w:pPr>
              <w:widowControl/>
              <w:jc w:val="center"/>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w:t>
            </w:r>
          </w:p>
        </w:tc>
      </w:tr>
      <w:tr w:rsidR="00523D2A" w:rsidRPr="00523D2A" w14:paraId="21A0AEE3" w14:textId="77777777" w:rsidTr="00A30E18">
        <w:trPr>
          <w:trHeight w:val="324"/>
        </w:trPr>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D467BD0"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1-(4)</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40894C8"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作業環境の改善</w:t>
            </w:r>
          </w:p>
        </w:tc>
        <w:tc>
          <w:tcPr>
            <w:tcW w:w="1559" w:type="dxa"/>
            <w:tcBorders>
              <w:top w:val="single" w:sz="4" w:space="0" w:color="auto"/>
              <w:left w:val="single" w:sz="4" w:space="0" w:color="auto"/>
              <w:bottom w:val="single" w:sz="4" w:space="0" w:color="auto"/>
              <w:right w:val="single" w:sz="4" w:space="0" w:color="auto"/>
              <w:tr2bl w:val="single" w:sz="4" w:space="0" w:color="auto"/>
            </w:tcBorders>
            <w:shd w:val="clear" w:color="auto" w:fill="FDE9D9" w:themeFill="accent6" w:themeFillTint="33"/>
            <w:vAlign w:val="center"/>
          </w:tcPr>
          <w:p w14:paraId="38409BAB" w14:textId="77777777" w:rsidR="00080B91" w:rsidRPr="00523D2A" w:rsidRDefault="00080B91" w:rsidP="00A30E18">
            <w:pPr>
              <w:widowControl/>
              <w:jc w:val="center"/>
              <w:rPr>
                <w:rFonts w:asciiTheme="majorEastAsia" w:eastAsiaTheme="majorEastAsia" w:hAnsiTheme="majorEastAsia" w:cs="ＭＳ Ｐゴシック"/>
                <w:kern w:val="0"/>
                <w:sz w:val="24"/>
                <w:szCs w:val="24"/>
              </w:rPr>
            </w:pPr>
          </w:p>
        </w:tc>
      </w:tr>
      <w:tr w:rsidR="00523D2A" w:rsidRPr="00523D2A" w14:paraId="6C8E951F" w14:textId="77777777" w:rsidTr="00A30E18">
        <w:trPr>
          <w:trHeight w:val="45"/>
        </w:trPr>
        <w:tc>
          <w:tcPr>
            <w:tcW w:w="1276" w:type="dxa"/>
            <w:tcBorders>
              <w:top w:val="single" w:sz="4" w:space="0" w:color="auto"/>
              <w:left w:val="single" w:sz="4" w:space="0" w:color="auto"/>
              <w:bottom w:val="single" w:sz="4" w:space="0" w:color="auto"/>
              <w:right w:val="single" w:sz="4" w:space="0" w:color="auto"/>
            </w:tcBorders>
            <w:vAlign w:val="center"/>
          </w:tcPr>
          <w:p w14:paraId="2C62040C"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1-(4)-①</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7420212"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職場や個人の状況に応じ、適切な作業分担を行う。また、日々の健康状態に応じて適切に分担を変更する。</w:t>
            </w:r>
          </w:p>
        </w:tc>
        <w:tc>
          <w:tcPr>
            <w:tcW w:w="1559" w:type="dxa"/>
            <w:tcBorders>
              <w:top w:val="single" w:sz="4" w:space="0" w:color="auto"/>
              <w:left w:val="single" w:sz="4" w:space="0" w:color="auto"/>
              <w:bottom w:val="single" w:sz="4" w:space="0" w:color="auto"/>
              <w:right w:val="single" w:sz="4" w:space="0" w:color="auto"/>
            </w:tcBorders>
            <w:vAlign w:val="center"/>
          </w:tcPr>
          <w:p w14:paraId="4A5651D8" w14:textId="22F21D55" w:rsidR="00080B91" w:rsidRPr="00523D2A" w:rsidRDefault="005410EB" w:rsidP="00A30E18">
            <w:pPr>
              <w:widowControl/>
              <w:jc w:val="center"/>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w:t>
            </w:r>
          </w:p>
        </w:tc>
      </w:tr>
      <w:tr w:rsidR="00523D2A" w:rsidRPr="00523D2A" w14:paraId="23832946" w14:textId="77777777" w:rsidTr="00A30E18">
        <w:trPr>
          <w:trHeight w:val="45"/>
        </w:trPr>
        <w:tc>
          <w:tcPr>
            <w:tcW w:w="1276" w:type="dxa"/>
            <w:tcBorders>
              <w:top w:val="single" w:sz="4" w:space="0" w:color="auto"/>
              <w:left w:val="single" w:sz="4" w:space="0" w:color="auto"/>
              <w:bottom w:val="single" w:sz="4" w:space="0" w:color="auto"/>
              <w:right w:val="single" w:sz="4" w:space="0" w:color="auto"/>
            </w:tcBorders>
            <w:vAlign w:val="center"/>
          </w:tcPr>
          <w:p w14:paraId="34FBB54E"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1-(4)-②</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376752AB"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高齢者を雇用する場合は、高齢者に配慮した作業環境の整備、作業管理を行う。</w:t>
            </w:r>
          </w:p>
        </w:tc>
        <w:tc>
          <w:tcPr>
            <w:tcW w:w="1559" w:type="dxa"/>
            <w:tcBorders>
              <w:top w:val="single" w:sz="4" w:space="0" w:color="auto"/>
              <w:left w:val="single" w:sz="4" w:space="0" w:color="auto"/>
              <w:bottom w:val="single" w:sz="4" w:space="0" w:color="auto"/>
              <w:right w:val="single" w:sz="4" w:space="0" w:color="auto"/>
            </w:tcBorders>
            <w:vAlign w:val="center"/>
          </w:tcPr>
          <w:p w14:paraId="11DB4217" w14:textId="2F45E418" w:rsidR="00080B91" w:rsidRPr="00523D2A" w:rsidRDefault="005410EB" w:rsidP="00A30E18">
            <w:pPr>
              <w:widowControl/>
              <w:jc w:val="center"/>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w:t>
            </w:r>
          </w:p>
        </w:tc>
      </w:tr>
      <w:tr w:rsidR="00523D2A" w:rsidRPr="00523D2A" w14:paraId="007CDEF6" w14:textId="77777777" w:rsidTr="00A30E18">
        <w:trPr>
          <w:trHeight w:val="45"/>
        </w:trPr>
        <w:tc>
          <w:tcPr>
            <w:tcW w:w="1276" w:type="dxa"/>
            <w:tcBorders>
              <w:top w:val="single" w:sz="4" w:space="0" w:color="auto"/>
              <w:left w:val="single" w:sz="4" w:space="0" w:color="auto"/>
              <w:bottom w:val="single" w:sz="4" w:space="0" w:color="auto"/>
              <w:right w:val="single" w:sz="4" w:space="0" w:color="auto"/>
            </w:tcBorders>
            <w:vAlign w:val="center"/>
          </w:tcPr>
          <w:p w14:paraId="79D32FC1"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1-(4)-③</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35DBEA56"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安全な作業手順、作業動作、機械・器具の使用方法等を明文化又は可視化し、全ての従事者が見ることができるようにする。</w:t>
            </w:r>
          </w:p>
        </w:tc>
        <w:tc>
          <w:tcPr>
            <w:tcW w:w="1559" w:type="dxa"/>
            <w:tcBorders>
              <w:top w:val="single" w:sz="4" w:space="0" w:color="auto"/>
              <w:left w:val="single" w:sz="4" w:space="0" w:color="auto"/>
              <w:bottom w:val="single" w:sz="4" w:space="0" w:color="auto"/>
              <w:right w:val="single" w:sz="4" w:space="0" w:color="auto"/>
            </w:tcBorders>
            <w:vAlign w:val="center"/>
          </w:tcPr>
          <w:p w14:paraId="50B9BC62" w14:textId="515AEB8C" w:rsidR="00080B91" w:rsidRPr="00523D2A" w:rsidRDefault="005410EB" w:rsidP="00A30E18">
            <w:pPr>
              <w:widowControl/>
              <w:jc w:val="center"/>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w:t>
            </w:r>
          </w:p>
        </w:tc>
      </w:tr>
      <w:tr w:rsidR="00523D2A" w:rsidRPr="00523D2A" w14:paraId="0A41AB08" w14:textId="77777777" w:rsidTr="00A30E18">
        <w:trPr>
          <w:trHeight w:val="45"/>
        </w:trPr>
        <w:tc>
          <w:tcPr>
            <w:tcW w:w="1276" w:type="dxa"/>
            <w:tcBorders>
              <w:top w:val="single" w:sz="4" w:space="0" w:color="auto"/>
              <w:left w:val="single" w:sz="4" w:space="0" w:color="auto"/>
              <w:bottom w:val="single" w:sz="4" w:space="0" w:color="auto"/>
              <w:right w:val="single" w:sz="4" w:space="0" w:color="auto"/>
            </w:tcBorders>
            <w:vAlign w:val="center"/>
          </w:tcPr>
          <w:p w14:paraId="5182314C"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1-(4)-④</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AAA17B7" w14:textId="77777777" w:rsidR="00080B91" w:rsidRPr="00523D2A" w:rsidRDefault="00080B91" w:rsidP="004C2E07">
            <w:pPr>
              <w:widowControl/>
              <w:jc w:val="left"/>
              <w:rPr>
                <w:rFonts w:asciiTheme="majorEastAsia" w:eastAsiaTheme="majorEastAsia" w:hAnsiTheme="majorEastAsia" w:cs="ＭＳ Ｐゴシック"/>
                <w:b/>
                <w:bCs/>
                <w:kern w:val="0"/>
                <w:sz w:val="20"/>
                <w:szCs w:val="20"/>
              </w:rPr>
            </w:pPr>
            <w:r w:rsidRPr="00523D2A">
              <w:rPr>
                <w:rFonts w:asciiTheme="majorEastAsia" w:eastAsiaTheme="majorEastAsia" w:hAnsiTheme="majorEastAsia" w:hint="eastAsia"/>
                <w:b/>
                <w:bCs/>
                <w:sz w:val="20"/>
                <w:szCs w:val="20"/>
              </w:rPr>
              <w:t>現場の危険箇所を予め特定し、改善・整備や注意喚起を行う。</w:t>
            </w:r>
          </w:p>
        </w:tc>
        <w:tc>
          <w:tcPr>
            <w:tcW w:w="1559" w:type="dxa"/>
            <w:tcBorders>
              <w:top w:val="single" w:sz="4" w:space="0" w:color="auto"/>
              <w:left w:val="single" w:sz="4" w:space="0" w:color="auto"/>
              <w:bottom w:val="single" w:sz="4" w:space="0" w:color="auto"/>
              <w:right w:val="single" w:sz="4" w:space="0" w:color="auto"/>
            </w:tcBorders>
            <w:vAlign w:val="center"/>
          </w:tcPr>
          <w:p w14:paraId="3A5C8406" w14:textId="1D4DC71E" w:rsidR="00080B91" w:rsidRPr="00523D2A" w:rsidRDefault="005410EB" w:rsidP="00A30E18">
            <w:pPr>
              <w:widowControl/>
              <w:jc w:val="center"/>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w:t>
            </w:r>
          </w:p>
        </w:tc>
      </w:tr>
      <w:tr w:rsidR="00523D2A" w:rsidRPr="00523D2A" w14:paraId="4F215580" w14:textId="77777777" w:rsidTr="00A30E18">
        <w:trPr>
          <w:trHeight w:val="481"/>
        </w:trPr>
        <w:tc>
          <w:tcPr>
            <w:tcW w:w="1276" w:type="dxa"/>
            <w:tcBorders>
              <w:top w:val="single" w:sz="4" w:space="0" w:color="auto"/>
              <w:left w:val="single" w:sz="4" w:space="0" w:color="auto"/>
              <w:bottom w:val="single" w:sz="4" w:space="0" w:color="auto"/>
              <w:right w:val="single" w:sz="4" w:space="0" w:color="auto"/>
            </w:tcBorders>
            <w:vAlign w:val="center"/>
          </w:tcPr>
          <w:p w14:paraId="144B0503"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1-(4)-⑤</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1D0BF2EC"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hint="eastAsia"/>
                <w:sz w:val="24"/>
                <w:szCs w:val="24"/>
              </w:rPr>
              <w:t>４Ｓ（整理・整頓・清潔・清掃）活動を行う。</w:t>
            </w:r>
          </w:p>
        </w:tc>
        <w:tc>
          <w:tcPr>
            <w:tcW w:w="1559" w:type="dxa"/>
            <w:tcBorders>
              <w:top w:val="single" w:sz="4" w:space="0" w:color="auto"/>
              <w:left w:val="single" w:sz="4" w:space="0" w:color="auto"/>
              <w:bottom w:val="single" w:sz="4" w:space="0" w:color="auto"/>
              <w:right w:val="single" w:sz="4" w:space="0" w:color="auto"/>
            </w:tcBorders>
            <w:vAlign w:val="center"/>
          </w:tcPr>
          <w:p w14:paraId="6E730F5D" w14:textId="3F3C4524" w:rsidR="00080B91" w:rsidRPr="00523D2A" w:rsidRDefault="005410EB" w:rsidP="00A30E18">
            <w:pPr>
              <w:widowControl/>
              <w:jc w:val="center"/>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w:t>
            </w:r>
          </w:p>
        </w:tc>
      </w:tr>
      <w:tr w:rsidR="00523D2A" w:rsidRPr="00523D2A" w14:paraId="19BECC09" w14:textId="77777777" w:rsidTr="00A30E18">
        <w:trPr>
          <w:trHeight w:val="563"/>
        </w:trPr>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CD9ECEF"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lastRenderedPageBreak/>
              <w:t>1-(5)</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F637A11"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hint="eastAsia"/>
                <w:sz w:val="24"/>
                <w:szCs w:val="24"/>
              </w:rPr>
              <w:t>事故事例やヒヤリ・ハット事例などの情報の分析と活用</w:t>
            </w:r>
          </w:p>
        </w:tc>
        <w:tc>
          <w:tcPr>
            <w:tcW w:w="1559" w:type="dxa"/>
            <w:tcBorders>
              <w:top w:val="single" w:sz="4" w:space="0" w:color="auto"/>
              <w:left w:val="single" w:sz="4" w:space="0" w:color="auto"/>
              <w:bottom w:val="single" w:sz="4" w:space="0" w:color="auto"/>
              <w:right w:val="single" w:sz="4" w:space="0" w:color="auto"/>
              <w:tr2bl w:val="single" w:sz="4" w:space="0" w:color="auto"/>
            </w:tcBorders>
            <w:shd w:val="clear" w:color="auto" w:fill="FDE9D9" w:themeFill="accent6" w:themeFillTint="33"/>
            <w:vAlign w:val="center"/>
          </w:tcPr>
          <w:p w14:paraId="064ED7F0" w14:textId="77777777" w:rsidR="00080B91" w:rsidRPr="00523D2A" w:rsidRDefault="00080B91" w:rsidP="00A30E18">
            <w:pPr>
              <w:widowControl/>
              <w:jc w:val="center"/>
              <w:rPr>
                <w:rFonts w:asciiTheme="majorEastAsia" w:eastAsiaTheme="majorEastAsia" w:hAnsiTheme="majorEastAsia" w:cs="ＭＳ Ｐゴシック"/>
                <w:kern w:val="0"/>
                <w:sz w:val="24"/>
                <w:szCs w:val="24"/>
              </w:rPr>
            </w:pPr>
          </w:p>
        </w:tc>
      </w:tr>
      <w:tr w:rsidR="00523D2A" w:rsidRPr="00523D2A" w14:paraId="374442FA" w14:textId="77777777" w:rsidTr="00A30E18">
        <w:trPr>
          <w:trHeight w:val="45"/>
        </w:trPr>
        <w:tc>
          <w:tcPr>
            <w:tcW w:w="7513" w:type="dxa"/>
            <w:gridSpan w:val="3"/>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tcPr>
          <w:p w14:paraId="47A63170" w14:textId="77777777" w:rsidR="00080B91" w:rsidRPr="00523D2A" w:rsidRDefault="00080B91" w:rsidP="004C2E07">
            <w:pPr>
              <w:widowControl/>
              <w:jc w:val="center"/>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具体的な事項</w:t>
            </w:r>
          </w:p>
        </w:tc>
        <w:tc>
          <w:tcPr>
            <w:tcW w:w="1559"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tcPr>
          <w:p w14:paraId="4DC36A0E" w14:textId="77777777" w:rsidR="00080B91" w:rsidRPr="00523D2A" w:rsidRDefault="00080B91" w:rsidP="004C2E07">
            <w:pPr>
              <w:widowControl/>
              <w:jc w:val="left"/>
              <w:rPr>
                <w:rFonts w:asciiTheme="majorEastAsia" w:eastAsiaTheme="majorEastAsia" w:hAnsiTheme="majorEastAsia" w:cs="ＭＳ Ｐゴシック"/>
                <w:b/>
                <w:bCs/>
                <w:kern w:val="0"/>
                <w:sz w:val="20"/>
                <w:szCs w:val="20"/>
              </w:rPr>
            </w:pPr>
            <w:r w:rsidRPr="00523D2A">
              <w:rPr>
                <w:rFonts w:asciiTheme="majorEastAsia" w:eastAsiaTheme="majorEastAsia" w:hAnsiTheme="majorEastAsia" w:cs="ＭＳ Ｐゴシック" w:hint="eastAsia"/>
                <w:b/>
                <w:bCs/>
                <w:kern w:val="0"/>
                <w:sz w:val="20"/>
                <w:szCs w:val="20"/>
              </w:rPr>
              <w:t xml:space="preserve">○:実施 </w:t>
            </w:r>
          </w:p>
          <w:p w14:paraId="5CC88927" w14:textId="77777777" w:rsidR="00080B91" w:rsidRPr="00523D2A" w:rsidRDefault="00080B91" w:rsidP="004C2E07">
            <w:pPr>
              <w:widowControl/>
              <w:jc w:val="left"/>
              <w:rPr>
                <w:rFonts w:asciiTheme="majorEastAsia" w:eastAsiaTheme="majorEastAsia" w:hAnsiTheme="majorEastAsia" w:cs="ＭＳ Ｐゴシック"/>
                <w:b/>
                <w:bCs/>
                <w:kern w:val="0"/>
                <w:sz w:val="20"/>
                <w:szCs w:val="20"/>
              </w:rPr>
            </w:pPr>
            <w:r w:rsidRPr="00523D2A">
              <w:rPr>
                <w:rFonts w:asciiTheme="majorEastAsia" w:eastAsiaTheme="majorEastAsia" w:hAnsiTheme="majorEastAsia" w:cs="ＭＳ Ｐゴシック" w:hint="eastAsia"/>
                <w:b/>
                <w:bCs/>
                <w:kern w:val="0"/>
                <w:sz w:val="20"/>
                <w:szCs w:val="20"/>
              </w:rPr>
              <w:t>×:実施していない</w:t>
            </w:r>
          </w:p>
          <w:p w14:paraId="144296DB" w14:textId="77777777" w:rsidR="00080B91" w:rsidRPr="00523D2A" w:rsidRDefault="00080B91" w:rsidP="004C2E07">
            <w:pPr>
              <w:widowControl/>
              <w:jc w:val="left"/>
              <w:rPr>
                <w:rFonts w:asciiTheme="majorEastAsia" w:eastAsiaTheme="majorEastAsia" w:hAnsiTheme="majorEastAsia" w:cs="ＭＳ Ｐゴシック"/>
                <w:b/>
                <w:bCs/>
                <w:kern w:val="0"/>
                <w:sz w:val="20"/>
                <w:szCs w:val="20"/>
              </w:rPr>
            </w:pPr>
            <w:r w:rsidRPr="00523D2A">
              <w:rPr>
                <w:rFonts w:asciiTheme="majorEastAsia" w:eastAsiaTheme="majorEastAsia" w:hAnsiTheme="majorEastAsia" w:cs="ＭＳ Ｐゴシック" w:hint="eastAsia"/>
                <w:b/>
                <w:bCs/>
                <w:kern w:val="0"/>
                <w:sz w:val="20"/>
                <w:szCs w:val="20"/>
              </w:rPr>
              <w:t>△:今後、実施予定</w:t>
            </w:r>
          </w:p>
          <w:p w14:paraId="59A2026F" w14:textId="77777777" w:rsidR="00080B91" w:rsidRPr="00523D2A" w:rsidRDefault="00080B91" w:rsidP="004C2E07">
            <w:pPr>
              <w:widowControl/>
              <w:jc w:val="left"/>
              <w:rPr>
                <w:rFonts w:asciiTheme="majorEastAsia" w:eastAsiaTheme="majorEastAsia" w:hAnsiTheme="majorEastAsia" w:cs="ＭＳ Ｐゴシック"/>
                <w:kern w:val="0"/>
                <w:szCs w:val="21"/>
              </w:rPr>
            </w:pPr>
            <w:r w:rsidRPr="00523D2A">
              <w:rPr>
                <w:rFonts w:asciiTheme="majorEastAsia" w:eastAsiaTheme="majorEastAsia" w:hAnsiTheme="majorEastAsia" w:cs="ＭＳ Ｐゴシック" w:hint="eastAsia"/>
                <w:b/>
                <w:bCs/>
                <w:kern w:val="0"/>
                <w:sz w:val="20"/>
                <w:szCs w:val="20"/>
              </w:rPr>
              <w:t>－:該当しない</w:t>
            </w:r>
            <w:r w:rsidRPr="00523D2A">
              <w:rPr>
                <w:rFonts w:asciiTheme="majorEastAsia" w:eastAsiaTheme="majorEastAsia" w:hAnsiTheme="majorEastAsia" w:cs="ＭＳ Ｐゴシック" w:hint="eastAsia"/>
                <w:b/>
                <w:bCs/>
                <w:kern w:val="0"/>
                <w:szCs w:val="21"/>
              </w:rPr>
              <w:t xml:space="preserve">　　</w:t>
            </w:r>
            <w:r w:rsidRPr="00523D2A">
              <w:rPr>
                <w:rFonts w:asciiTheme="majorEastAsia" w:eastAsiaTheme="majorEastAsia" w:hAnsiTheme="majorEastAsia" w:cs="ＭＳ Ｐゴシック" w:hint="eastAsia"/>
                <w:kern w:val="0"/>
                <w:szCs w:val="21"/>
              </w:rPr>
              <w:t xml:space="preserve">　</w:t>
            </w:r>
          </w:p>
        </w:tc>
      </w:tr>
      <w:tr w:rsidR="00523D2A" w:rsidRPr="00523D2A" w14:paraId="687F4928" w14:textId="77777777" w:rsidTr="00A30E18">
        <w:trPr>
          <w:trHeight w:val="479"/>
        </w:trPr>
        <w:tc>
          <w:tcPr>
            <w:tcW w:w="1276" w:type="dxa"/>
            <w:tcBorders>
              <w:top w:val="single" w:sz="4" w:space="0" w:color="auto"/>
              <w:left w:val="single" w:sz="4" w:space="0" w:color="auto"/>
              <w:bottom w:val="single" w:sz="4" w:space="0" w:color="auto"/>
              <w:right w:val="single" w:sz="4" w:space="0" w:color="auto"/>
            </w:tcBorders>
            <w:vAlign w:val="center"/>
          </w:tcPr>
          <w:p w14:paraId="50CA44D0"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1-(5)-①</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ABED127"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hint="eastAsia"/>
                <w:sz w:val="24"/>
                <w:szCs w:val="24"/>
              </w:rPr>
              <w:t>行政等への報告義務のない軽微な負傷を含む事故事例やヒヤリ・ハット事例を積極的に収集・分析・共有し、再発防止策を講じるとともに危険予知能力を高める。</w:t>
            </w:r>
          </w:p>
        </w:tc>
        <w:tc>
          <w:tcPr>
            <w:tcW w:w="1559" w:type="dxa"/>
            <w:tcBorders>
              <w:top w:val="single" w:sz="4" w:space="0" w:color="auto"/>
              <w:left w:val="single" w:sz="4" w:space="0" w:color="auto"/>
              <w:bottom w:val="single" w:sz="4" w:space="0" w:color="auto"/>
              <w:right w:val="single" w:sz="4" w:space="0" w:color="auto"/>
            </w:tcBorders>
            <w:vAlign w:val="center"/>
          </w:tcPr>
          <w:p w14:paraId="056AAD19" w14:textId="4EE07B48" w:rsidR="00080B91" w:rsidRPr="00523D2A" w:rsidRDefault="005410EB" w:rsidP="005410EB">
            <w:pPr>
              <w:widowControl/>
              <w:jc w:val="center"/>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w:t>
            </w:r>
          </w:p>
        </w:tc>
      </w:tr>
      <w:tr w:rsidR="00523D2A" w:rsidRPr="00523D2A" w14:paraId="74EF7B81" w14:textId="77777777" w:rsidTr="00A30E18">
        <w:trPr>
          <w:trHeight w:val="479"/>
        </w:trPr>
        <w:tc>
          <w:tcPr>
            <w:tcW w:w="1276" w:type="dxa"/>
            <w:tcBorders>
              <w:top w:val="single" w:sz="4" w:space="0" w:color="auto"/>
              <w:left w:val="single" w:sz="4" w:space="0" w:color="auto"/>
              <w:bottom w:val="single" w:sz="4" w:space="0" w:color="auto"/>
              <w:right w:val="single" w:sz="4" w:space="0" w:color="auto"/>
            </w:tcBorders>
            <w:vAlign w:val="center"/>
          </w:tcPr>
          <w:p w14:paraId="762682C2"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1-(5)-②</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3E7336A6"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hint="eastAsia"/>
                <w:sz w:val="24"/>
                <w:szCs w:val="24"/>
              </w:rPr>
              <w:t>実施した作業安全対策の内容を記録する。</w:t>
            </w:r>
          </w:p>
        </w:tc>
        <w:tc>
          <w:tcPr>
            <w:tcW w:w="1559" w:type="dxa"/>
            <w:tcBorders>
              <w:top w:val="single" w:sz="4" w:space="0" w:color="auto"/>
              <w:left w:val="single" w:sz="4" w:space="0" w:color="auto"/>
              <w:bottom w:val="single" w:sz="4" w:space="0" w:color="auto"/>
              <w:right w:val="single" w:sz="4" w:space="0" w:color="auto"/>
            </w:tcBorders>
            <w:vAlign w:val="center"/>
          </w:tcPr>
          <w:p w14:paraId="650466FA" w14:textId="17FC1AAE" w:rsidR="00080B91" w:rsidRPr="00523D2A" w:rsidRDefault="005410EB" w:rsidP="005410EB">
            <w:pPr>
              <w:widowControl/>
              <w:jc w:val="center"/>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w:t>
            </w:r>
          </w:p>
        </w:tc>
      </w:tr>
      <w:tr w:rsidR="00523D2A" w:rsidRPr="00523D2A" w14:paraId="4EA0E4A0" w14:textId="77777777" w:rsidTr="00A30E18">
        <w:trPr>
          <w:trHeight w:val="479"/>
        </w:trPr>
        <w:tc>
          <w:tcPr>
            <w:tcW w:w="1276" w:type="dxa"/>
            <w:tcBorders>
              <w:top w:val="single" w:sz="4" w:space="0" w:color="auto"/>
              <w:left w:val="single" w:sz="4" w:space="0" w:color="auto"/>
              <w:bottom w:val="single" w:sz="4" w:space="0" w:color="auto"/>
              <w:right w:val="single" w:sz="4" w:space="0" w:color="auto"/>
            </w:tcBorders>
            <w:shd w:val="clear" w:color="auto" w:fill="B9D9A3"/>
            <w:vAlign w:val="center"/>
          </w:tcPr>
          <w:p w14:paraId="2261F947"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2</w:t>
            </w:r>
          </w:p>
        </w:tc>
        <w:tc>
          <w:tcPr>
            <w:tcW w:w="6237"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23A4E48C" w14:textId="77777777" w:rsidR="00080B91" w:rsidRPr="00523D2A" w:rsidRDefault="00080B91" w:rsidP="004C2E07">
            <w:pPr>
              <w:widowControl/>
              <w:jc w:val="left"/>
              <w:rPr>
                <w:rFonts w:asciiTheme="majorEastAsia" w:eastAsiaTheme="majorEastAsia" w:hAnsiTheme="majorEastAsia"/>
                <w:sz w:val="24"/>
                <w:szCs w:val="24"/>
              </w:rPr>
            </w:pPr>
            <w:r w:rsidRPr="00523D2A">
              <w:rPr>
                <w:rFonts w:asciiTheme="majorEastAsia" w:eastAsiaTheme="majorEastAsia" w:hAnsiTheme="majorEastAsia" w:hint="eastAsia"/>
                <w:sz w:val="24"/>
                <w:szCs w:val="24"/>
              </w:rPr>
              <w:t>事故発生時に備える</w:t>
            </w:r>
          </w:p>
        </w:tc>
        <w:tc>
          <w:tcPr>
            <w:tcW w:w="1559"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07E09AD7" w14:textId="77777777" w:rsidR="00080B91" w:rsidRPr="00523D2A" w:rsidRDefault="00080B91" w:rsidP="005410EB">
            <w:pPr>
              <w:widowControl/>
              <w:jc w:val="center"/>
              <w:rPr>
                <w:rFonts w:asciiTheme="majorEastAsia" w:eastAsiaTheme="majorEastAsia" w:hAnsiTheme="majorEastAsia" w:cs="ＭＳ Ｐゴシック"/>
                <w:kern w:val="0"/>
                <w:sz w:val="24"/>
                <w:szCs w:val="24"/>
              </w:rPr>
            </w:pPr>
          </w:p>
        </w:tc>
      </w:tr>
      <w:tr w:rsidR="00523D2A" w:rsidRPr="00523D2A" w14:paraId="6EFF3D07" w14:textId="77777777" w:rsidTr="00A30E18">
        <w:trPr>
          <w:trHeight w:val="613"/>
        </w:trPr>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D6FA2A6"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2-(1)</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EBF6996"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hint="eastAsia"/>
                <w:sz w:val="24"/>
                <w:szCs w:val="24"/>
              </w:rPr>
              <w:t>労災保険への加入等、補償措置の確保</w:t>
            </w:r>
          </w:p>
        </w:tc>
        <w:tc>
          <w:tcPr>
            <w:tcW w:w="1559" w:type="dxa"/>
            <w:tcBorders>
              <w:top w:val="single" w:sz="4" w:space="0" w:color="auto"/>
              <w:left w:val="single" w:sz="4" w:space="0" w:color="auto"/>
              <w:bottom w:val="single" w:sz="4" w:space="0" w:color="auto"/>
              <w:right w:val="single" w:sz="4" w:space="0" w:color="auto"/>
              <w:tr2bl w:val="single" w:sz="4" w:space="0" w:color="auto"/>
            </w:tcBorders>
            <w:shd w:val="clear" w:color="auto" w:fill="FDE9D9" w:themeFill="accent6" w:themeFillTint="33"/>
            <w:vAlign w:val="center"/>
          </w:tcPr>
          <w:p w14:paraId="60426A92" w14:textId="77777777" w:rsidR="00080B91" w:rsidRPr="00523D2A" w:rsidRDefault="00080B91" w:rsidP="005410EB">
            <w:pPr>
              <w:widowControl/>
              <w:jc w:val="center"/>
              <w:rPr>
                <w:rFonts w:asciiTheme="majorEastAsia" w:eastAsiaTheme="majorEastAsia" w:hAnsiTheme="majorEastAsia" w:cs="ＭＳ Ｐゴシック"/>
                <w:kern w:val="0"/>
                <w:sz w:val="24"/>
                <w:szCs w:val="24"/>
              </w:rPr>
            </w:pPr>
          </w:p>
        </w:tc>
      </w:tr>
      <w:tr w:rsidR="00523D2A" w:rsidRPr="00523D2A" w14:paraId="22153821" w14:textId="77777777" w:rsidTr="00A30E18">
        <w:trPr>
          <w:trHeight w:val="45"/>
        </w:trPr>
        <w:tc>
          <w:tcPr>
            <w:tcW w:w="1276" w:type="dxa"/>
            <w:tcBorders>
              <w:top w:val="single" w:sz="4" w:space="0" w:color="auto"/>
              <w:left w:val="single" w:sz="4" w:space="0" w:color="auto"/>
              <w:bottom w:val="single" w:sz="4" w:space="0" w:color="auto"/>
              <w:right w:val="single" w:sz="4" w:space="0" w:color="auto"/>
            </w:tcBorders>
            <w:vAlign w:val="center"/>
          </w:tcPr>
          <w:p w14:paraId="50D51527"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2-(1)-①</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19994A51"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hint="eastAsia"/>
                <w:sz w:val="24"/>
                <w:szCs w:val="24"/>
              </w:rPr>
              <w:t>経営者や家族従事者を含めて、労災保険やその他の補償措置を講じる。</w:t>
            </w:r>
          </w:p>
        </w:tc>
        <w:tc>
          <w:tcPr>
            <w:tcW w:w="1559" w:type="dxa"/>
            <w:tcBorders>
              <w:top w:val="single" w:sz="4" w:space="0" w:color="auto"/>
              <w:left w:val="single" w:sz="4" w:space="0" w:color="auto"/>
              <w:bottom w:val="single" w:sz="4" w:space="0" w:color="auto"/>
              <w:right w:val="single" w:sz="4" w:space="0" w:color="auto"/>
            </w:tcBorders>
            <w:vAlign w:val="center"/>
          </w:tcPr>
          <w:p w14:paraId="28C4D467" w14:textId="23EFE05A" w:rsidR="00080B91" w:rsidRPr="00523D2A" w:rsidRDefault="005410EB" w:rsidP="005410EB">
            <w:pPr>
              <w:widowControl/>
              <w:jc w:val="center"/>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w:t>
            </w:r>
          </w:p>
        </w:tc>
      </w:tr>
      <w:tr w:rsidR="00523D2A" w:rsidRPr="00523D2A" w14:paraId="31E0B186" w14:textId="77777777" w:rsidTr="00A30E18">
        <w:trPr>
          <w:trHeight w:val="551"/>
        </w:trPr>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317131F"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2-(2)</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7454A87"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事故後の速やかな対応策、再発防止策の検討と実施</w:t>
            </w:r>
          </w:p>
        </w:tc>
        <w:tc>
          <w:tcPr>
            <w:tcW w:w="1559" w:type="dxa"/>
            <w:tcBorders>
              <w:top w:val="single" w:sz="4" w:space="0" w:color="auto"/>
              <w:left w:val="single" w:sz="4" w:space="0" w:color="auto"/>
              <w:bottom w:val="single" w:sz="4" w:space="0" w:color="auto"/>
              <w:right w:val="single" w:sz="4" w:space="0" w:color="auto"/>
              <w:tr2bl w:val="single" w:sz="4" w:space="0" w:color="auto"/>
            </w:tcBorders>
            <w:shd w:val="clear" w:color="auto" w:fill="FDE9D9" w:themeFill="accent6" w:themeFillTint="33"/>
            <w:vAlign w:val="center"/>
          </w:tcPr>
          <w:p w14:paraId="4848F4B5" w14:textId="77777777" w:rsidR="00080B91" w:rsidRPr="00523D2A" w:rsidRDefault="00080B91" w:rsidP="005410EB">
            <w:pPr>
              <w:widowControl/>
              <w:jc w:val="center"/>
              <w:rPr>
                <w:rFonts w:asciiTheme="majorEastAsia" w:eastAsiaTheme="majorEastAsia" w:hAnsiTheme="majorEastAsia" w:cs="ＭＳ Ｐゴシック"/>
                <w:kern w:val="0"/>
                <w:sz w:val="24"/>
                <w:szCs w:val="24"/>
              </w:rPr>
            </w:pPr>
          </w:p>
        </w:tc>
      </w:tr>
      <w:tr w:rsidR="00523D2A" w:rsidRPr="00523D2A" w14:paraId="5A3CE818" w14:textId="77777777" w:rsidTr="00A30E18">
        <w:trPr>
          <w:trHeight w:val="45"/>
        </w:trPr>
        <w:tc>
          <w:tcPr>
            <w:tcW w:w="1276" w:type="dxa"/>
            <w:tcBorders>
              <w:top w:val="single" w:sz="4" w:space="0" w:color="auto"/>
              <w:left w:val="single" w:sz="4" w:space="0" w:color="auto"/>
              <w:bottom w:val="single" w:sz="4" w:space="0" w:color="auto"/>
              <w:right w:val="single" w:sz="4" w:space="0" w:color="auto"/>
            </w:tcBorders>
            <w:vAlign w:val="center"/>
          </w:tcPr>
          <w:p w14:paraId="14073F7E"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2-(2)-①</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51B8822"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事故が発生した場合の対応（救護・搬送、連絡、その後の調査、労基署への届出、再発防止策の策定等）の手順を明文化する。</w:t>
            </w:r>
          </w:p>
        </w:tc>
        <w:tc>
          <w:tcPr>
            <w:tcW w:w="1559" w:type="dxa"/>
            <w:tcBorders>
              <w:top w:val="single" w:sz="4" w:space="0" w:color="auto"/>
              <w:left w:val="single" w:sz="4" w:space="0" w:color="auto"/>
              <w:bottom w:val="single" w:sz="4" w:space="0" w:color="auto"/>
              <w:right w:val="single" w:sz="4" w:space="0" w:color="auto"/>
            </w:tcBorders>
            <w:vAlign w:val="center"/>
          </w:tcPr>
          <w:p w14:paraId="3C426581" w14:textId="0461CCC6" w:rsidR="00080B91" w:rsidRPr="00523D2A" w:rsidRDefault="005410EB" w:rsidP="005410EB">
            <w:pPr>
              <w:widowControl/>
              <w:jc w:val="center"/>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w:t>
            </w:r>
          </w:p>
        </w:tc>
      </w:tr>
      <w:tr w:rsidR="00523D2A" w:rsidRPr="00523D2A" w14:paraId="60E975D9" w14:textId="77777777" w:rsidTr="00A30E18">
        <w:trPr>
          <w:trHeight w:val="45"/>
        </w:trPr>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DA0BF93"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2-(3)</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AE268F5"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事故時の事業継続のための備え</w:t>
            </w:r>
          </w:p>
        </w:tc>
        <w:tc>
          <w:tcPr>
            <w:tcW w:w="1559" w:type="dxa"/>
            <w:tcBorders>
              <w:top w:val="single" w:sz="4" w:space="0" w:color="auto"/>
              <w:left w:val="single" w:sz="4" w:space="0" w:color="auto"/>
              <w:bottom w:val="single" w:sz="4" w:space="0" w:color="auto"/>
              <w:right w:val="single" w:sz="4" w:space="0" w:color="auto"/>
              <w:tr2bl w:val="single" w:sz="4" w:space="0" w:color="auto"/>
            </w:tcBorders>
            <w:shd w:val="clear" w:color="auto" w:fill="FDE9D9" w:themeFill="accent6" w:themeFillTint="33"/>
            <w:vAlign w:val="center"/>
          </w:tcPr>
          <w:p w14:paraId="6AE150E6" w14:textId="77777777" w:rsidR="00080B91" w:rsidRPr="00523D2A" w:rsidRDefault="00080B91" w:rsidP="005410EB">
            <w:pPr>
              <w:widowControl/>
              <w:jc w:val="center"/>
              <w:rPr>
                <w:rFonts w:asciiTheme="majorEastAsia" w:eastAsiaTheme="majorEastAsia" w:hAnsiTheme="majorEastAsia" w:cs="ＭＳ Ｐゴシック"/>
                <w:kern w:val="0"/>
                <w:sz w:val="24"/>
                <w:szCs w:val="24"/>
              </w:rPr>
            </w:pPr>
          </w:p>
        </w:tc>
      </w:tr>
      <w:tr w:rsidR="00080B91" w:rsidRPr="00523D2A" w14:paraId="0DB7E0B6" w14:textId="77777777" w:rsidTr="00A30E18">
        <w:trPr>
          <w:trHeight w:val="45"/>
        </w:trPr>
        <w:tc>
          <w:tcPr>
            <w:tcW w:w="1276" w:type="dxa"/>
            <w:tcBorders>
              <w:top w:val="single" w:sz="4" w:space="0" w:color="auto"/>
              <w:left w:val="single" w:sz="4" w:space="0" w:color="auto"/>
              <w:bottom w:val="single" w:sz="4" w:space="0" w:color="auto"/>
              <w:right w:val="single" w:sz="4" w:space="0" w:color="auto"/>
            </w:tcBorders>
            <w:vAlign w:val="center"/>
          </w:tcPr>
          <w:p w14:paraId="775AEE0E"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2-(3)-①</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66B8253" w14:textId="77777777" w:rsidR="00080B91" w:rsidRPr="00523D2A" w:rsidRDefault="00080B91" w:rsidP="004C2E07">
            <w:pPr>
              <w:widowControl/>
              <w:jc w:val="left"/>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事故により従事者が作業に従事ができなくなった場合等に事業が継続できるよう、あらかじめ方策を検討する。</w:t>
            </w:r>
          </w:p>
        </w:tc>
        <w:tc>
          <w:tcPr>
            <w:tcW w:w="1559" w:type="dxa"/>
            <w:tcBorders>
              <w:top w:val="single" w:sz="4" w:space="0" w:color="auto"/>
              <w:left w:val="single" w:sz="4" w:space="0" w:color="auto"/>
              <w:bottom w:val="single" w:sz="4" w:space="0" w:color="auto"/>
              <w:right w:val="single" w:sz="4" w:space="0" w:color="auto"/>
            </w:tcBorders>
            <w:vAlign w:val="center"/>
          </w:tcPr>
          <w:p w14:paraId="15739215" w14:textId="27E1A476" w:rsidR="00080B91" w:rsidRPr="00523D2A" w:rsidRDefault="005410EB" w:rsidP="005410EB">
            <w:pPr>
              <w:widowControl/>
              <w:jc w:val="center"/>
              <w:rPr>
                <w:rFonts w:asciiTheme="majorEastAsia" w:eastAsiaTheme="majorEastAsia" w:hAnsiTheme="majorEastAsia" w:cs="ＭＳ Ｐゴシック"/>
                <w:kern w:val="0"/>
                <w:sz w:val="24"/>
                <w:szCs w:val="24"/>
              </w:rPr>
            </w:pPr>
            <w:r w:rsidRPr="00523D2A">
              <w:rPr>
                <w:rFonts w:asciiTheme="majorEastAsia" w:eastAsiaTheme="majorEastAsia" w:hAnsiTheme="majorEastAsia" w:cs="ＭＳ Ｐゴシック" w:hint="eastAsia"/>
                <w:kern w:val="0"/>
                <w:sz w:val="24"/>
                <w:szCs w:val="24"/>
              </w:rPr>
              <w:t>△</w:t>
            </w:r>
          </w:p>
        </w:tc>
      </w:tr>
    </w:tbl>
    <w:p w14:paraId="47247777" w14:textId="77777777" w:rsidR="00C4536B" w:rsidRPr="00523D2A" w:rsidRDefault="00C4536B" w:rsidP="00080B91">
      <w:pPr>
        <w:spacing w:line="320" w:lineRule="exact"/>
        <w:rPr>
          <w:rFonts w:asciiTheme="majorEastAsia" w:eastAsiaTheme="majorEastAsia" w:hAnsiTheme="majorEastAsia"/>
          <w:sz w:val="24"/>
          <w:szCs w:val="24"/>
        </w:rPr>
      </w:pPr>
    </w:p>
    <w:sectPr w:rsidR="00C4536B" w:rsidRPr="00523D2A" w:rsidSect="00110EBB">
      <w:footerReference w:type="default" r:id="rId8"/>
      <w:pgSz w:w="11906" w:h="16838" w:code="9"/>
      <w:pgMar w:top="1701"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6300E" w14:textId="77777777" w:rsidR="00AE1AC7" w:rsidRDefault="00AE1AC7" w:rsidP="000B6E5B">
      <w:r>
        <w:separator/>
      </w:r>
    </w:p>
  </w:endnote>
  <w:endnote w:type="continuationSeparator" w:id="0">
    <w:p w14:paraId="2A4BC465" w14:textId="77777777" w:rsidR="00AE1AC7" w:rsidRDefault="00AE1AC7" w:rsidP="000B6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1293" w14:textId="77777777" w:rsidR="00696EB4" w:rsidRDefault="00696E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6AC98" w14:textId="77777777" w:rsidR="00AE1AC7" w:rsidRDefault="00AE1AC7" w:rsidP="000B6E5B">
      <w:r>
        <w:separator/>
      </w:r>
    </w:p>
  </w:footnote>
  <w:footnote w:type="continuationSeparator" w:id="0">
    <w:p w14:paraId="7DA35C1E" w14:textId="77777777" w:rsidR="00AE1AC7" w:rsidRDefault="00AE1AC7" w:rsidP="000B6E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E97"/>
    <w:multiLevelType w:val="hybridMultilevel"/>
    <w:tmpl w:val="36083720"/>
    <w:lvl w:ilvl="0" w:tplc="6108D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936891"/>
    <w:multiLevelType w:val="hybridMultilevel"/>
    <w:tmpl w:val="70AE517A"/>
    <w:lvl w:ilvl="0" w:tplc="21A666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E91975"/>
    <w:multiLevelType w:val="hybridMultilevel"/>
    <w:tmpl w:val="92DA4ADA"/>
    <w:lvl w:ilvl="0" w:tplc="94D07CF8">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AEA2CD0"/>
    <w:multiLevelType w:val="hybridMultilevel"/>
    <w:tmpl w:val="5B148534"/>
    <w:lvl w:ilvl="0" w:tplc="E79A91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14A0C29"/>
    <w:multiLevelType w:val="hybridMultilevel"/>
    <w:tmpl w:val="C846BE28"/>
    <w:lvl w:ilvl="0" w:tplc="58562D0E">
      <w:start w:val="3"/>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6B9512EB"/>
    <w:multiLevelType w:val="hybridMultilevel"/>
    <w:tmpl w:val="94E24466"/>
    <w:lvl w:ilvl="0" w:tplc="3F8079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3392817"/>
    <w:multiLevelType w:val="hybridMultilevel"/>
    <w:tmpl w:val="E7484C8A"/>
    <w:lvl w:ilvl="0" w:tplc="990AC5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3320260">
    <w:abstractNumId w:val="3"/>
  </w:num>
  <w:num w:numId="2" w16cid:durableId="1382244331">
    <w:abstractNumId w:val="5"/>
  </w:num>
  <w:num w:numId="3" w16cid:durableId="1942957384">
    <w:abstractNumId w:val="0"/>
  </w:num>
  <w:num w:numId="4" w16cid:durableId="1303193030">
    <w:abstractNumId w:val="2"/>
  </w:num>
  <w:num w:numId="5" w16cid:durableId="65494663">
    <w:abstractNumId w:val="1"/>
  </w:num>
  <w:num w:numId="6" w16cid:durableId="1884754399">
    <w:abstractNumId w:val="4"/>
  </w:num>
  <w:num w:numId="7" w16cid:durableId="18501764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CA1"/>
    <w:rsid w:val="00053F56"/>
    <w:rsid w:val="000658F7"/>
    <w:rsid w:val="000807C0"/>
    <w:rsid w:val="00080B91"/>
    <w:rsid w:val="000B6E5B"/>
    <w:rsid w:val="000B7ECB"/>
    <w:rsid w:val="000C4565"/>
    <w:rsid w:val="000D5848"/>
    <w:rsid w:val="000E59B1"/>
    <w:rsid w:val="00107515"/>
    <w:rsid w:val="00110EBB"/>
    <w:rsid w:val="00131AE9"/>
    <w:rsid w:val="00154AE9"/>
    <w:rsid w:val="00167586"/>
    <w:rsid w:val="00172160"/>
    <w:rsid w:val="00180AE1"/>
    <w:rsid w:val="001C2D59"/>
    <w:rsid w:val="001C6344"/>
    <w:rsid w:val="001F4AF7"/>
    <w:rsid w:val="0020786D"/>
    <w:rsid w:val="002209B1"/>
    <w:rsid w:val="002673EC"/>
    <w:rsid w:val="0027466D"/>
    <w:rsid w:val="002978BE"/>
    <w:rsid w:val="002B4A77"/>
    <w:rsid w:val="002C5F0D"/>
    <w:rsid w:val="002D5133"/>
    <w:rsid w:val="002E0352"/>
    <w:rsid w:val="002E676E"/>
    <w:rsid w:val="002F2CA1"/>
    <w:rsid w:val="00321891"/>
    <w:rsid w:val="00324BB8"/>
    <w:rsid w:val="00325A5D"/>
    <w:rsid w:val="00346451"/>
    <w:rsid w:val="00352B56"/>
    <w:rsid w:val="00362BFF"/>
    <w:rsid w:val="003903AD"/>
    <w:rsid w:val="00397290"/>
    <w:rsid w:val="003C27C8"/>
    <w:rsid w:val="00414A96"/>
    <w:rsid w:val="00434360"/>
    <w:rsid w:val="00453042"/>
    <w:rsid w:val="00454479"/>
    <w:rsid w:val="0046497D"/>
    <w:rsid w:val="00490F23"/>
    <w:rsid w:val="004A11D8"/>
    <w:rsid w:val="004B1538"/>
    <w:rsid w:val="004B436B"/>
    <w:rsid w:val="004F140F"/>
    <w:rsid w:val="00523234"/>
    <w:rsid w:val="00523D2A"/>
    <w:rsid w:val="005410EB"/>
    <w:rsid w:val="00547DFB"/>
    <w:rsid w:val="00552E23"/>
    <w:rsid w:val="005B1CF8"/>
    <w:rsid w:val="005B5B8C"/>
    <w:rsid w:val="005B7DCD"/>
    <w:rsid w:val="005C1C54"/>
    <w:rsid w:val="005C3FC5"/>
    <w:rsid w:val="005C7F17"/>
    <w:rsid w:val="005F3BCA"/>
    <w:rsid w:val="005F631F"/>
    <w:rsid w:val="00617F91"/>
    <w:rsid w:val="006258EC"/>
    <w:rsid w:val="00627F5B"/>
    <w:rsid w:val="00672499"/>
    <w:rsid w:val="00687D16"/>
    <w:rsid w:val="00696EB4"/>
    <w:rsid w:val="006A082D"/>
    <w:rsid w:val="006D744A"/>
    <w:rsid w:val="006E0B31"/>
    <w:rsid w:val="006E76EA"/>
    <w:rsid w:val="007009AD"/>
    <w:rsid w:val="007165EC"/>
    <w:rsid w:val="0078467E"/>
    <w:rsid w:val="007A054B"/>
    <w:rsid w:val="007C0F0C"/>
    <w:rsid w:val="007C4D82"/>
    <w:rsid w:val="007D6D1A"/>
    <w:rsid w:val="00823A84"/>
    <w:rsid w:val="0082414C"/>
    <w:rsid w:val="0083698C"/>
    <w:rsid w:val="00846371"/>
    <w:rsid w:val="008B1782"/>
    <w:rsid w:val="008B33CA"/>
    <w:rsid w:val="008C0163"/>
    <w:rsid w:val="008D7BCA"/>
    <w:rsid w:val="009141BE"/>
    <w:rsid w:val="00936F89"/>
    <w:rsid w:val="00952B5B"/>
    <w:rsid w:val="009B6055"/>
    <w:rsid w:val="00A06425"/>
    <w:rsid w:val="00A10A55"/>
    <w:rsid w:val="00A112D6"/>
    <w:rsid w:val="00A205F0"/>
    <w:rsid w:val="00A2118F"/>
    <w:rsid w:val="00A30E18"/>
    <w:rsid w:val="00A61B6E"/>
    <w:rsid w:val="00A92F04"/>
    <w:rsid w:val="00AA704D"/>
    <w:rsid w:val="00AB5A69"/>
    <w:rsid w:val="00AB66FA"/>
    <w:rsid w:val="00AC08AC"/>
    <w:rsid w:val="00AD414C"/>
    <w:rsid w:val="00AD61C2"/>
    <w:rsid w:val="00AE1AC7"/>
    <w:rsid w:val="00AF3A18"/>
    <w:rsid w:val="00B14F8C"/>
    <w:rsid w:val="00B57B8D"/>
    <w:rsid w:val="00B60DA6"/>
    <w:rsid w:val="00B640E6"/>
    <w:rsid w:val="00B8504D"/>
    <w:rsid w:val="00B8795F"/>
    <w:rsid w:val="00B97C78"/>
    <w:rsid w:val="00BA2E4E"/>
    <w:rsid w:val="00BA6A4D"/>
    <w:rsid w:val="00BA7BBD"/>
    <w:rsid w:val="00BB6A4A"/>
    <w:rsid w:val="00BE2895"/>
    <w:rsid w:val="00BF0B3B"/>
    <w:rsid w:val="00BF3E15"/>
    <w:rsid w:val="00C21F5D"/>
    <w:rsid w:val="00C26B71"/>
    <w:rsid w:val="00C336E4"/>
    <w:rsid w:val="00C4536B"/>
    <w:rsid w:val="00C46C61"/>
    <w:rsid w:val="00C82F96"/>
    <w:rsid w:val="00C86F0D"/>
    <w:rsid w:val="00CC249E"/>
    <w:rsid w:val="00CD7837"/>
    <w:rsid w:val="00CF59BA"/>
    <w:rsid w:val="00D12021"/>
    <w:rsid w:val="00D125C7"/>
    <w:rsid w:val="00D13D01"/>
    <w:rsid w:val="00D14E40"/>
    <w:rsid w:val="00D62EC7"/>
    <w:rsid w:val="00D73444"/>
    <w:rsid w:val="00D7379B"/>
    <w:rsid w:val="00D93158"/>
    <w:rsid w:val="00D9414B"/>
    <w:rsid w:val="00DB38FA"/>
    <w:rsid w:val="00DD0A6C"/>
    <w:rsid w:val="00DD680F"/>
    <w:rsid w:val="00E14D5C"/>
    <w:rsid w:val="00E305FB"/>
    <w:rsid w:val="00E4037A"/>
    <w:rsid w:val="00E74E57"/>
    <w:rsid w:val="00E97E74"/>
    <w:rsid w:val="00EA1A0F"/>
    <w:rsid w:val="00EA7E64"/>
    <w:rsid w:val="00F11314"/>
    <w:rsid w:val="00F12AB4"/>
    <w:rsid w:val="00F46F78"/>
    <w:rsid w:val="00F67E9B"/>
    <w:rsid w:val="00F758E6"/>
    <w:rsid w:val="00F75FE4"/>
    <w:rsid w:val="00F87374"/>
    <w:rsid w:val="00FA5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44C566"/>
  <w15:docId w15:val="{E5699AC9-C1DE-415E-98FA-FDE792D9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5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6E5B"/>
    <w:pPr>
      <w:tabs>
        <w:tab w:val="center" w:pos="4252"/>
        <w:tab w:val="right" w:pos="8504"/>
      </w:tabs>
      <w:snapToGrid w:val="0"/>
    </w:pPr>
  </w:style>
  <w:style w:type="character" w:customStyle="1" w:styleId="a4">
    <w:name w:val="ヘッダー (文字)"/>
    <w:basedOn w:val="a0"/>
    <w:link w:val="a3"/>
    <w:uiPriority w:val="99"/>
    <w:rsid w:val="000B6E5B"/>
  </w:style>
  <w:style w:type="paragraph" w:styleId="a5">
    <w:name w:val="footer"/>
    <w:basedOn w:val="a"/>
    <w:link w:val="a6"/>
    <w:uiPriority w:val="99"/>
    <w:unhideWhenUsed/>
    <w:rsid w:val="000B6E5B"/>
    <w:pPr>
      <w:tabs>
        <w:tab w:val="center" w:pos="4252"/>
        <w:tab w:val="right" w:pos="8504"/>
      </w:tabs>
      <w:snapToGrid w:val="0"/>
    </w:pPr>
  </w:style>
  <w:style w:type="character" w:customStyle="1" w:styleId="a6">
    <w:name w:val="フッター (文字)"/>
    <w:basedOn w:val="a0"/>
    <w:link w:val="a5"/>
    <w:uiPriority w:val="99"/>
    <w:rsid w:val="000B6E5B"/>
  </w:style>
  <w:style w:type="paragraph" w:styleId="a7">
    <w:name w:val="Balloon Text"/>
    <w:basedOn w:val="a"/>
    <w:link w:val="a8"/>
    <w:uiPriority w:val="99"/>
    <w:semiHidden/>
    <w:unhideWhenUsed/>
    <w:rsid w:val="000B6E5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6E5B"/>
    <w:rPr>
      <w:rFonts w:asciiTheme="majorHAnsi" w:eastAsiaTheme="majorEastAsia" w:hAnsiTheme="majorHAnsi" w:cstheme="majorBidi"/>
      <w:sz w:val="18"/>
      <w:szCs w:val="18"/>
    </w:rPr>
  </w:style>
  <w:style w:type="character" w:styleId="a9">
    <w:name w:val="annotation reference"/>
    <w:basedOn w:val="a0"/>
    <w:uiPriority w:val="99"/>
    <w:semiHidden/>
    <w:unhideWhenUsed/>
    <w:rsid w:val="00C336E4"/>
    <w:rPr>
      <w:sz w:val="18"/>
      <w:szCs w:val="18"/>
    </w:rPr>
  </w:style>
  <w:style w:type="paragraph" w:styleId="aa">
    <w:name w:val="annotation text"/>
    <w:basedOn w:val="a"/>
    <w:link w:val="ab"/>
    <w:uiPriority w:val="99"/>
    <w:semiHidden/>
    <w:unhideWhenUsed/>
    <w:rsid w:val="00C336E4"/>
    <w:pPr>
      <w:jc w:val="left"/>
    </w:pPr>
  </w:style>
  <w:style w:type="character" w:customStyle="1" w:styleId="ab">
    <w:name w:val="コメント文字列 (文字)"/>
    <w:basedOn w:val="a0"/>
    <w:link w:val="aa"/>
    <w:uiPriority w:val="99"/>
    <w:semiHidden/>
    <w:rsid w:val="00C336E4"/>
  </w:style>
  <w:style w:type="paragraph" w:styleId="ac">
    <w:name w:val="annotation subject"/>
    <w:basedOn w:val="aa"/>
    <w:next w:val="aa"/>
    <w:link w:val="ad"/>
    <w:uiPriority w:val="99"/>
    <w:semiHidden/>
    <w:unhideWhenUsed/>
    <w:rsid w:val="00C336E4"/>
    <w:rPr>
      <w:b/>
      <w:bCs/>
    </w:rPr>
  </w:style>
  <w:style w:type="character" w:customStyle="1" w:styleId="ad">
    <w:name w:val="コメント内容 (文字)"/>
    <w:basedOn w:val="ab"/>
    <w:link w:val="ac"/>
    <w:uiPriority w:val="99"/>
    <w:semiHidden/>
    <w:rsid w:val="00C336E4"/>
    <w:rPr>
      <w:b/>
      <w:bCs/>
    </w:rPr>
  </w:style>
  <w:style w:type="paragraph" w:styleId="ae">
    <w:name w:val="List Paragraph"/>
    <w:basedOn w:val="a"/>
    <w:uiPriority w:val="34"/>
    <w:qFormat/>
    <w:rsid w:val="002673EC"/>
    <w:pPr>
      <w:ind w:leftChars="400" w:left="840"/>
    </w:pPr>
  </w:style>
  <w:style w:type="table" w:styleId="af">
    <w:name w:val="Table Grid"/>
    <w:basedOn w:val="a1"/>
    <w:uiPriority w:val="59"/>
    <w:rsid w:val="004649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iPriority w:val="99"/>
    <w:unhideWhenUsed/>
    <w:rsid w:val="0046497D"/>
    <w:pPr>
      <w:jc w:val="right"/>
    </w:pPr>
  </w:style>
  <w:style w:type="character" w:customStyle="1" w:styleId="af1">
    <w:name w:val="結語 (文字)"/>
    <w:basedOn w:val="a0"/>
    <w:link w:val="af0"/>
    <w:uiPriority w:val="99"/>
    <w:rsid w:val="00464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6685B-77D6-4694-912A-D92605105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265</Words>
  <Characters>1516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dc:creator>
  <cp:lastModifiedBy>陽子 遠藤</cp:lastModifiedBy>
  <cp:revision>4</cp:revision>
  <cp:lastPrinted>2026-04-03T01:50:00Z</cp:lastPrinted>
  <dcterms:created xsi:type="dcterms:W3CDTF">2026-04-03T01:48:00Z</dcterms:created>
  <dcterms:modified xsi:type="dcterms:W3CDTF">2026-04-03T07:21:00Z</dcterms:modified>
</cp:coreProperties>
</file>