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CellMar>
          <w:top w:w="28" w:type="dxa"/>
          <w:left w:w="113" w:type="dxa"/>
          <w:bottom w:w="28" w:type="dxa"/>
          <w:right w:w="113" w:type="dxa"/>
        </w:tblCellMar>
        <w:tblLook w:val="04A0" w:firstRow="1" w:lastRow="0" w:firstColumn="1" w:lastColumn="0" w:noHBand="0" w:noVBand="1"/>
      </w:tblPr>
      <w:tblGrid>
        <w:gridCol w:w="1276"/>
        <w:gridCol w:w="2783"/>
        <w:gridCol w:w="3454"/>
        <w:gridCol w:w="1559"/>
      </w:tblGrid>
      <w:tr w:rsidR="00080B91" w:rsidRPr="009C7B4D" w14:paraId="7A30AD3D" w14:textId="77777777" w:rsidTr="00080B91">
        <w:trPr>
          <w:trHeight w:val="28"/>
        </w:trPr>
        <w:tc>
          <w:tcPr>
            <w:tcW w:w="9072" w:type="dxa"/>
            <w:gridSpan w:val="4"/>
            <w:tcBorders>
              <w:top w:val="nil"/>
              <w:left w:val="nil"/>
              <w:bottom w:val="nil"/>
              <w:right w:val="nil"/>
            </w:tcBorders>
            <w:shd w:val="clear" w:color="auto" w:fill="auto"/>
            <w:noWrap/>
            <w:vAlign w:val="center"/>
            <w:hideMark/>
          </w:tcPr>
          <w:p w14:paraId="44F118FC" w14:textId="77777777" w:rsidR="00080B91" w:rsidRPr="00080B91" w:rsidRDefault="00080B91" w:rsidP="00080B91">
            <w:pPr>
              <w:pStyle w:val="ae"/>
              <w:widowControl/>
              <w:numPr>
                <w:ilvl w:val="0"/>
                <w:numId w:val="6"/>
              </w:numPr>
              <w:spacing w:line="400" w:lineRule="exact"/>
              <w:ind w:leftChars="0"/>
              <w:jc w:val="center"/>
              <w:rPr>
                <w:rFonts w:ascii="ＭＳ ゴシック" w:eastAsia="ＭＳ ゴシック" w:hAnsi="ＭＳ ゴシック" w:cs="ＭＳ Ｐゴシック"/>
                <w:b/>
                <w:bCs/>
                <w:kern w:val="0"/>
                <w:sz w:val="26"/>
                <w:szCs w:val="26"/>
              </w:rPr>
            </w:pPr>
            <w:bookmarkStart w:id="0" w:name="RANGE!A1:D39"/>
            <w:r w:rsidRPr="00080B91">
              <w:rPr>
                <w:rFonts w:ascii="ＭＳ ゴシック" w:eastAsia="ＭＳ ゴシック" w:hAnsi="ＭＳ ゴシック" w:cs="ＭＳ Ｐゴシック" w:hint="eastAsia"/>
                <w:b/>
                <w:bCs/>
                <w:kern w:val="0"/>
                <w:sz w:val="26"/>
                <w:szCs w:val="26"/>
              </w:rPr>
              <w:t xml:space="preserve">農林水産業・食品産業の作業安全のための規範（個別規範：林業）　</w:t>
            </w:r>
          </w:p>
          <w:p w14:paraId="70584F17" w14:textId="77777777" w:rsidR="00080B91" w:rsidRPr="00080B91" w:rsidRDefault="00080B91" w:rsidP="00080B91">
            <w:pPr>
              <w:pStyle w:val="ae"/>
              <w:widowControl/>
              <w:numPr>
                <w:ilvl w:val="0"/>
                <w:numId w:val="6"/>
              </w:numPr>
              <w:spacing w:line="400" w:lineRule="exact"/>
              <w:ind w:leftChars="0"/>
              <w:jc w:val="center"/>
              <w:rPr>
                <w:rFonts w:ascii="ＭＳ ゴシック" w:eastAsia="ＭＳ ゴシック" w:hAnsi="ＭＳ ゴシック" w:cs="ＭＳ Ｐゴシック"/>
                <w:b/>
                <w:bCs/>
                <w:kern w:val="0"/>
                <w:sz w:val="26"/>
                <w:szCs w:val="26"/>
              </w:rPr>
            </w:pPr>
            <w:r w:rsidRPr="00080B91">
              <w:rPr>
                <w:rFonts w:ascii="ＭＳ ゴシック" w:eastAsia="ＭＳ ゴシック" w:hAnsi="ＭＳ ゴシック" w:cs="ＭＳ Ｐゴシック" w:hint="eastAsia"/>
                <w:b/>
                <w:bCs/>
                <w:kern w:val="0"/>
                <w:sz w:val="26"/>
                <w:szCs w:val="26"/>
              </w:rPr>
              <w:t>事業者向け　チェックシート</w:t>
            </w:r>
            <w:bookmarkEnd w:id="0"/>
          </w:p>
          <w:p w14:paraId="06DF1381" w14:textId="77777777" w:rsidR="00080B91" w:rsidRPr="00080B91" w:rsidRDefault="00080B91" w:rsidP="00080B91">
            <w:pPr>
              <w:pStyle w:val="ae"/>
              <w:numPr>
                <w:ilvl w:val="0"/>
                <w:numId w:val="6"/>
              </w:numPr>
              <w:spacing w:line="400" w:lineRule="exact"/>
              <w:ind w:leftChars="0"/>
              <w:jc w:val="right"/>
              <w:rPr>
                <w:rFonts w:ascii="ＭＳ ゴシック" w:eastAsia="ＭＳ ゴシック" w:hAnsi="ＭＳ ゴシック"/>
                <w:b/>
                <w:bCs/>
                <w:sz w:val="26"/>
                <w:szCs w:val="26"/>
              </w:rPr>
            </w:pPr>
            <w:r w:rsidRPr="00080B91">
              <w:rPr>
                <w:rFonts w:ascii="ＭＳ ゴシック" w:eastAsia="ＭＳ ゴシック" w:hAnsi="ＭＳ ゴシック" w:hint="eastAsia"/>
                <w:b/>
                <w:bCs/>
                <w:sz w:val="26"/>
                <w:szCs w:val="26"/>
              </w:rPr>
              <w:t>令和３年２月26日</w:t>
            </w:r>
          </w:p>
          <w:p w14:paraId="36FBEFF0" w14:textId="77777777" w:rsidR="00080B91" w:rsidRPr="00080B91" w:rsidRDefault="00080B91" w:rsidP="00080B91">
            <w:pPr>
              <w:pStyle w:val="ae"/>
              <w:widowControl/>
              <w:numPr>
                <w:ilvl w:val="0"/>
                <w:numId w:val="6"/>
              </w:numPr>
              <w:spacing w:line="400" w:lineRule="exact"/>
              <w:ind w:leftChars="0"/>
              <w:jc w:val="right"/>
              <w:rPr>
                <w:rFonts w:ascii="ＭＳ ゴシック" w:eastAsia="ＭＳ ゴシック" w:hAnsi="ＭＳ ゴシック" w:cs="ＭＳ Ｐゴシック"/>
                <w:b/>
                <w:bCs/>
                <w:kern w:val="0"/>
                <w:sz w:val="26"/>
                <w:szCs w:val="26"/>
              </w:rPr>
            </w:pPr>
            <w:r w:rsidRPr="00080B91">
              <w:rPr>
                <w:rFonts w:ascii="ＭＳ ゴシック" w:eastAsia="ＭＳ ゴシック" w:hAnsi="ＭＳ ゴシック" w:hint="eastAsia"/>
                <w:b/>
                <w:bCs/>
                <w:sz w:val="26"/>
                <w:szCs w:val="26"/>
              </w:rPr>
              <w:t>林野庁</w:t>
            </w:r>
          </w:p>
        </w:tc>
      </w:tr>
      <w:tr w:rsidR="00080B91" w:rsidRPr="00080B91" w14:paraId="54B8508C" w14:textId="77777777" w:rsidTr="00080B91">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3873024F"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事業者名</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2C61FF" w14:textId="77777777" w:rsidR="00080B91" w:rsidRPr="00080B91" w:rsidRDefault="00080B91" w:rsidP="004C2E07">
            <w:pPr>
              <w:widowControl/>
              <w:jc w:val="left"/>
              <w:rPr>
                <w:rFonts w:asciiTheme="majorEastAsia" w:eastAsiaTheme="majorEastAsia" w:hAnsiTheme="majorEastAsia" w:cs="ＭＳ Ｐゴシック"/>
                <w:kern w:val="0"/>
                <w:sz w:val="24"/>
                <w:szCs w:val="24"/>
              </w:rPr>
            </w:pPr>
          </w:p>
        </w:tc>
      </w:tr>
      <w:tr w:rsidR="00080B91" w:rsidRPr="00080B91" w14:paraId="1514E74D" w14:textId="77777777" w:rsidTr="00080B91">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3DF6EDB1"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記入者　役職・氏名</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09692E"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p>
        </w:tc>
      </w:tr>
      <w:tr w:rsidR="00080B91" w:rsidRPr="00080B91" w14:paraId="7979E042" w14:textId="77777777" w:rsidTr="00080B91">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5DFA236D"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業種</w:t>
            </w:r>
          </w:p>
          <w:p w14:paraId="602DFE1D" w14:textId="77777777" w:rsidR="00080B91" w:rsidRPr="00080B91" w:rsidRDefault="00080B91" w:rsidP="004C2E07">
            <w:pPr>
              <w:widowControl/>
              <w:jc w:val="center"/>
              <w:rPr>
                <w:rFonts w:asciiTheme="majorEastAsia" w:eastAsiaTheme="majorEastAsia" w:hAnsiTheme="majorEastAsia" w:cs="ＭＳ Ｐゴシック"/>
                <w:b/>
                <w:bCs/>
                <w:kern w:val="0"/>
                <w:sz w:val="24"/>
                <w:szCs w:val="24"/>
              </w:rPr>
            </w:pPr>
            <w:r w:rsidRPr="00080B91">
              <w:rPr>
                <w:rFonts w:asciiTheme="majorEastAsia" w:eastAsiaTheme="majorEastAsia" w:hAnsiTheme="majorEastAsia" w:cs="ＭＳ Ｐゴシック" w:hint="eastAsia"/>
                <w:b/>
                <w:bCs/>
                <w:kern w:val="0"/>
                <w:sz w:val="20"/>
                <w:szCs w:val="20"/>
              </w:rPr>
              <w:t>（○を付ける。複数選択可）</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7A7F7E"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素材生産／造林・保育／その他（　　　　　　）</w:t>
            </w:r>
          </w:p>
        </w:tc>
      </w:tr>
      <w:tr w:rsidR="00080B91" w:rsidRPr="00080B91" w14:paraId="0B6F2122" w14:textId="77777777" w:rsidTr="00080B91">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539D3BDC"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雇用労働者の有無</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0E58BD"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有　／　無</w:t>
            </w:r>
          </w:p>
        </w:tc>
      </w:tr>
      <w:tr w:rsidR="00080B91" w:rsidRPr="00080B91" w14:paraId="64F2D8F9" w14:textId="77777777" w:rsidTr="00080B91">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noWrap/>
            <w:tcMar>
              <w:top w:w="57" w:type="dxa"/>
              <w:bottom w:w="57" w:type="dxa"/>
            </w:tcMar>
            <w:vAlign w:val="center"/>
          </w:tcPr>
          <w:p w14:paraId="4156B9FE" w14:textId="77777777"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記入日</w:t>
            </w:r>
          </w:p>
        </w:tc>
        <w:tc>
          <w:tcPr>
            <w:tcW w:w="5013"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2A184B" w14:textId="626C56AC" w:rsidR="00080B91" w:rsidRPr="00080B91" w:rsidRDefault="00080B91" w:rsidP="004C2E07">
            <w:pPr>
              <w:widowControl/>
              <w:jc w:val="center"/>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 xml:space="preserve">令和　</w:t>
            </w:r>
            <w:r w:rsidR="000658F7">
              <w:rPr>
                <w:rFonts w:asciiTheme="majorEastAsia" w:eastAsiaTheme="majorEastAsia" w:hAnsiTheme="majorEastAsia" w:cs="ＭＳ Ｐゴシック" w:hint="eastAsia"/>
                <w:kern w:val="0"/>
                <w:sz w:val="24"/>
                <w:szCs w:val="24"/>
              </w:rPr>
              <w:t>６</w:t>
            </w:r>
            <w:r w:rsidRPr="00080B91">
              <w:rPr>
                <w:rFonts w:asciiTheme="majorEastAsia" w:eastAsiaTheme="majorEastAsia" w:hAnsiTheme="majorEastAsia" w:cs="ＭＳ Ｐゴシック" w:hint="eastAsia"/>
                <w:kern w:val="0"/>
                <w:sz w:val="24"/>
                <w:szCs w:val="24"/>
              </w:rPr>
              <w:t xml:space="preserve">　年　　</w:t>
            </w:r>
            <w:r w:rsidR="000C4565">
              <w:rPr>
                <w:rFonts w:asciiTheme="majorEastAsia" w:eastAsiaTheme="majorEastAsia" w:hAnsiTheme="majorEastAsia" w:cs="ＭＳ Ｐゴシック" w:hint="eastAsia"/>
                <w:kern w:val="0"/>
                <w:sz w:val="24"/>
                <w:szCs w:val="24"/>
              </w:rPr>
              <w:t>５</w:t>
            </w:r>
            <w:r w:rsidRPr="00080B91">
              <w:rPr>
                <w:rFonts w:asciiTheme="majorEastAsia" w:eastAsiaTheme="majorEastAsia" w:hAnsiTheme="majorEastAsia" w:cs="ＭＳ Ｐゴシック" w:hint="eastAsia"/>
                <w:kern w:val="0"/>
                <w:sz w:val="24"/>
                <w:szCs w:val="24"/>
              </w:rPr>
              <w:t xml:space="preserve">　月　</w:t>
            </w:r>
            <w:r w:rsidR="000C4565">
              <w:rPr>
                <w:rFonts w:asciiTheme="majorEastAsia" w:eastAsiaTheme="majorEastAsia" w:hAnsiTheme="majorEastAsia" w:cs="ＭＳ Ｐゴシック" w:hint="eastAsia"/>
                <w:kern w:val="0"/>
                <w:sz w:val="24"/>
                <w:szCs w:val="24"/>
              </w:rPr>
              <w:t>１０</w:t>
            </w:r>
            <w:r w:rsidRPr="00080B91">
              <w:rPr>
                <w:rFonts w:asciiTheme="majorEastAsia" w:eastAsiaTheme="majorEastAsia" w:hAnsiTheme="majorEastAsia" w:cs="ＭＳ Ｐゴシック" w:hint="eastAsia"/>
                <w:kern w:val="0"/>
                <w:sz w:val="24"/>
                <w:szCs w:val="24"/>
              </w:rPr>
              <w:t>日</w:t>
            </w:r>
          </w:p>
        </w:tc>
      </w:tr>
      <w:tr w:rsidR="00080B91" w:rsidRPr="00080B91" w14:paraId="6B2FD1CB" w14:textId="77777777" w:rsidTr="00080B91">
        <w:trPr>
          <w:trHeight w:val="28"/>
        </w:trPr>
        <w:tc>
          <w:tcPr>
            <w:tcW w:w="9072" w:type="dxa"/>
            <w:gridSpan w:val="4"/>
            <w:tcBorders>
              <w:top w:val="single" w:sz="4" w:space="0" w:color="auto"/>
              <w:left w:val="nil"/>
              <w:bottom w:val="nil"/>
              <w:right w:val="nil"/>
            </w:tcBorders>
            <w:shd w:val="clear" w:color="auto" w:fill="auto"/>
            <w:noWrap/>
            <w:vAlign w:val="center"/>
          </w:tcPr>
          <w:p w14:paraId="537ABF98" w14:textId="77777777" w:rsidR="00080B91" w:rsidRPr="00080B91" w:rsidRDefault="00080B91" w:rsidP="004C2E07">
            <w:pPr>
              <w:widowControl/>
              <w:spacing w:line="320" w:lineRule="exact"/>
              <w:jc w:val="left"/>
              <w:rPr>
                <w:rFonts w:asciiTheme="majorEastAsia" w:eastAsiaTheme="majorEastAsia" w:hAnsiTheme="majorEastAsia" w:cs="ＭＳ Ｐゴシック"/>
                <w:kern w:val="0"/>
                <w:sz w:val="24"/>
                <w:szCs w:val="24"/>
              </w:rPr>
            </w:pPr>
          </w:p>
          <w:p w14:paraId="2714FCB7" w14:textId="77777777" w:rsidR="00080B91" w:rsidRPr="00080B91" w:rsidRDefault="00080B91" w:rsidP="004C2E07">
            <w:pPr>
              <w:widowControl/>
              <w:spacing w:line="320" w:lineRule="exact"/>
              <w:jc w:val="left"/>
              <w:rPr>
                <w:rFonts w:asciiTheme="majorEastAsia" w:eastAsiaTheme="majorEastAsia" w:hAnsiTheme="majorEastAsia" w:cs="ＭＳ Ｐゴシック"/>
                <w:kern w:val="0"/>
                <w:sz w:val="24"/>
                <w:szCs w:val="24"/>
              </w:rPr>
            </w:pPr>
            <w:r w:rsidRPr="00080B91">
              <w:rPr>
                <w:rFonts w:asciiTheme="majorEastAsia" w:eastAsiaTheme="majorEastAsia" w:hAnsiTheme="majorEastAsia" w:cs="ＭＳ Ｐゴシック" w:hint="eastAsia"/>
                <w:kern w:val="0"/>
                <w:sz w:val="24"/>
                <w:szCs w:val="24"/>
              </w:rPr>
              <w:t>現在の取組状況をご記入下さい。</w:t>
            </w:r>
          </w:p>
        </w:tc>
      </w:tr>
      <w:tr w:rsidR="00080B91" w:rsidRPr="00080B91" w14:paraId="4DE85419" w14:textId="77777777" w:rsidTr="00080B91">
        <w:trPr>
          <w:trHeight w:val="31"/>
        </w:trPr>
        <w:tc>
          <w:tcPr>
            <w:tcW w:w="9072" w:type="dxa"/>
            <w:gridSpan w:val="4"/>
            <w:tcBorders>
              <w:top w:val="nil"/>
              <w:left w:val="nil"/>
              <w:bottom w:val="single" w:sz="4" w:space="0" w:color="auto"/>
              <w:right w:val="nil"/>
            </w:tcBorders>
            <w:shd w:val="clear" w:color="auto" w:fill="auto"/>
            <w:hideMark/>
          </w:tcPr>
          <w:p w14:paraId="2490465E" w14:textId="77777777" w:rsidR="00080B91" w:rsidRPr="00080B91" w:rsidRDefault="00080B91" w:rsidP="004C2E07">
            <w:pPr>
              <w:widowControl/>
              <w:jc w:val="left"/>
              <w:rPr>
                <w:rFonts w:asciiTheme="majorEastAsia" w:eastAsiaTheme="majorEastAsia" w:hAnsiTheme="majorEastAsia" w:cs="ＭＳ Ｐゴシック"/>
                <w:color w:val="000000"/>
                <w:kern w:val="0"/>
                <w:sz w:val="28"/>
                <w:szCs w:val="28"/>
              </w:rPr>
            </w:pPr>
          </w:p>
        </w:tc>
      </w:tr>
      <w:tr w:rsidR="00080B91" w:rsidRPr="00080B91" w14:paraId="0D9FB191" w14:textId="77777777" w:rsidTr="00A30E18">
        <w:trPr>
          <w:trHeight w:val="42"/>
        </w:trPr>
        <w:tc>
          <w:tcPr>
            <w:tcW w:w="7513"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64EF15A7" w14:textId="77777777" w:rsidR="00080B91" w:rsidRPr="00080B91" w:rsidRDefault="00080B91" w:rsidP="004C2E07">
            <w:pPr>
              <w:widowControl/>
              <w:jc w:val="center"/>
              <w:rPr>
                <w:rFonts w:asciiTheme="majorEastAsia" w:eastAsiaTheme="majorEastAsia" w:hAnsiTheme="majorEastAsia" w:cs="ＭＳ Ｐゴシック"/>
                <w:color w:val="FFFFFF" w:themeColor="background1"/>
                <w:kern w:val="0"/>
                <w:sz w:val="24"/>
                <w:szCs w:val="24"/>
              </w:rPr>
            </w:pPr>
            <w:r w:rsidRPr="00080B91">
              <w:rPr>
                <w:rFonts w:asciiTheme="majorEastAsia" w:eastAsiaTheme="majorEastAsia" w:hAnsiTheme="majorEastAsia" w:cs="ＭＳ Ｐゴシック" w:hint="eastAsia"/>
                <w:color w:val="FFFFFF" w:themeColor="background1"/>
                <w:kern w:val="0"/>
                <w:sz w:val="24"/>
                <w:szCs w:val="24"/>
              </w:rPr>
              <w:t>具体的な事項</w:t>
            </w:r>
          </w:p>
        </w:tc>
        <w:tc>
          <w:tcPr>
            <w:tcW w:w="155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431E87F3" w14:textId="77777777" w:rsidR="00080B91" w:rsidRPr="00080B91" w:rsidRDefault="00080B91" w:rsidP="004C2E07">
            <w:pPr>
              <w:widowControl/>
              <w:jc w:val="left"/>
              <w:rPr>
                <w:rFonts w:asciiTheme="majorEastAsia" w:eastAsiaTheme="majorEastAsia" w:hAnsiTheme="majorEastAsia" w:cs="ＭＳ Ｐゴシック"/>
                <w:b/>
                <w:bCs/>
                <w:color w:val="FFFFFF" w:themeColor="background1"/>
                <w:kern w:val="0"/>
                <w:sz w:val="20"/>
                <w:szCs w:val="20"/>
              </w:rPr>
            </w:pPr>
            <w:r w:rsidRPr="00080B91">
              <w:rPr>
                <w:rFonts w:asciiTheme="majorEastAsia" w:eastAsiaTheme="majorEastAsia" w:hAnsiTheme="majorEastAsia" w:cs="ＭＳ Ｐゴシック" w:hint="eastAsia"/>
                <w:b/>
                <w:bCs/>
                <w:color w:val="FFFFFF" w:themeColor="background1"/>
                <w:kern w:val="0"/>
                <w:sz w:val="20"/>
                <w:szCs w:val="20"/>
              </w:rPr>
              <w:t xml:space="preserve">○:実施 </w:t>
            </w:r>
          </w:p>
          <w:p w14:paraId="05525EC8" w14:textId="77777777" w:rsidR="00080B91" w:rsidRPr="00080B91" w:rsidRDefault="00080B91" w:rsidP="004C2E07">
            <w:pPr>
              <w:widowControl/>
              <w:jc w:val="left"/>
              <w:rPr>
                <w:rFonts w:asciiTheme="majorEastAsia" w:eastAsiaTheme="majorEastAsia" w:hAnsiTheme="majorEastAsia" w:cs="ＭＳ Ｐゴシック"/>
                <w:b/>
                <w:bCs/>
                <w:color w:val="FFFFFF" w:themeColor="background1"/>
                <w:kern w:val="0"/>
                <w:sz w:val="20"/>
                <w:szCs w:val="20"/>
              </w:rPr>
            </w:pPr>
            <w:r w:rsidRPr="00080B91">
              <w:rPr>
                <w:rFonts w:asciiTheme="majorEastAsia" w:eastAsiaTheme="majorEastAsia" w:hAnsiTheme="majorEastAsia" w:cs="ＭＳ Ｐゴシック" w:hint="eastAsia"/>
                <w:b/>
                <w:bCs/>
                <w:color w:val="FFFFFF" w:themeColor="background1"/>
                <w:kern w:val="0"/>
                <w:sz w:val="20"/>
                <w:szCs w:val="20"/>
              </w:rPr>
              <w:t>×:実施していない</w:t>
            </w:r>
          </w:p>
          <w:p w14:paraId="440AC88B" w14:textId="77777777" w:rsidR="00080B91" w:rsidRPr="00080B91" w:rsidRDefault="00080B91" w:rsidP="004C2E07">
            <w:pPr>
              <w:widowControl/>
              <w:jc w:val="left"/>
              <w:rPr>
                <w:rFonts w:asciiTheme="majorEastAsia" w:eastAsiaTheme="majorEastAsia" w:hAnsiTheme="majorEastAsia" w:cs="ＭＳ Ｐゴシック"/>
                <w:b/>
                <w:bCs/>
                <w:color w:val="FFFFFF" w:themeColor="background1"/>
                <w:kern w:val="0"/>
                <w:sz w:val="20"/>
                <w:szCs w:val="20"/>
              </w:rPr>
            </w:pPr>
            <w:r w:rsidRPr="00080B91">
              <w:rPr>
                <w:rFonts w:asciiTheme="majorEastAsia" w:eastAsiaTheme="majorEastAsia" w:hAnsiTheme="majorEastAsia" w:cs="ＭＳ Ｐゴシック" w:hint="eastAsia"/>
                <w:b/>
                <w:bCs/>
                <w:color w:val="FFFFFF" w:themeColor="background1"/>
                <w:kern w:val="0"/>
                <w:sz w:val="20"/>
                <w:szCs w:val="20"/>
              </w:rPr>
              <w:t>△:今後、実施予定</w:t>
            </w:r>
          </w:p>
          <w:p w14:paraId="6CBC4493" w14:textId="77777777" w:rsidR="00080B91" w:rsidRPr="00080B91" w:rsidRDefault="00080B91" w:rsidP="004C2E07">
            <w:pPr>
              <w:widowControl/>
              <w:jc w:val="left"/>
              <w:rPr>
                <w:rFonts w:asciiTheme="majorEastAsia" w:eastAsiaTheme="majorEastAsia" w:hAnsiTheme="majorEastAsia" w:cs="ＭＳ Ｐゴシック"/>
                <w:color w:val="FFFFFF" w:themeColor="background1"/>
                <w:kern w:val="0"/>
                <w:szCs w:val="21"/>
              </w:rPr>
            </w:pPr>
            <w:r w:rsidRPr="00080B91">
              <w:rPr>
                <w:rFonts w:asciiTheme="majorEastAsia" w:eastAsiaTheme="majorEastAsia" w:hAnsiTheme="majorEastAsia" w:cs="ＭＳ Ｐゴシック" w:hint="eastAsia"/>
                <w:b/>
                <w:bCs/>
                <w:color w:val="FFFFFF" w:themeColor="background1"/>
                <w:kern w:val="0"/>
                <w:sz w:val="20"/>
                <w:szCs w:val="20"/>
              </w:rPr>
              <w:t>－:該当しない</w:t>
            </w:r>
            <w:r w:rsidRPr="00080B91">
              <w:rPr>
                <w:rFonts w:asciiTheme="majorEastAsia" w:eastAsiaTheme="majorEastAsia" w:hAnsiTheme="majorEastAsia" w:cs="ＭＳ Ｐゴシック" w:hint="eastAsia"/>
                <w:color w:val="FFFFFF" w:themeColor="background1"/>
                <w:kern w:val="0"/>
                <w:szCs w:val="21"/>
              </w:rPr>
              <w:t xml:space="preserve">　　　</w:t>
            </w:r>
          </w:p>
        </w:tc>
      </w:tr>
      <w:tr w:rsidR="00080B91" w:rsidRPr="00080B91" w14:paraId="583369FF" w14:textId="77777777" w:rsidTr="00A30E1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B9D9A3"/>
            <w:vAlign w:val="center"/>
          </w:tcPr>
          <w:p w14:paraId="426BCC63"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3C8CBB18"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作業安全確保のために必要な対策を講じる</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7DF26C58"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p>
        </w:tc>
      </w:tr>
      <w:tr w:rsidR="00080B91" w:rsidRPr="00080B91" w14:paraId="54B58D53" w14:textId="77777777" w:rsidTr="00A30E18">
        <w:trPr>
          <w:trHeight w:val="350"/>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776498E"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1-(1)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FF0B856"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r w:rsidRPr="00080B91">
              <w:rPr>
                <w:rFonts w:asciiTheme="majorEastAsia" w:eastAsiaTheme="majorEastAsia" w:hAnsiTheme="majorEastAsia" w:cs="ＭＳ Ｐゴシック" w:hint="eastAsia"/>
                <w:color w:val="000000"/>
                <w:kern w:val="0"/>
                <w:sz w:val="24"/>
                <w:szCs w:val="24"/>
              </w:rPr>
              <w:t>人的対応力の向上</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70DC765C" w14:textId="77777777" w:rsidR="00080B91" w:rsidRPr="00080B91" w:rsidRDefault="00080B91" w:rsidP="004C2E07">
            <w:pPr>
              <w:widowControl/>
              <w:jc w:val="left"/>
              <w:rPr>
                <w:rFonts w:asciiTheme="majorEastAsia" w:eastAsiaTheme="majorEastAsia" w:hAnsiTheme="majorEastAsia" w:cs="ＭＳ Ｐゴシック"/>
                <w:color w:val="000000"/>
                <w:kern w:val="0"/>
                <w:sz w:val="24"/>
                <w:szCs w:val="24"/>
              </w:rPr>
            </w:pPr>
          </w:p>
        </w:tc>
      </w:tr>
      <w:tr w:rsidR="00523D2A" w:rsidRPr="00523D2A" w14:paraId="0C8C3DE2" w14:textId="77777777" w:rsidTr="00A30E18">
        <w:trPr>
          <w:trHeight w:val="58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B843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B19E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作業事故防止に向けた方針を表明し、具体的な目標を設定する。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C8A8F" w14:textId="07E6F9E5"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BF3E15" w:rsidRPr="00523D2A">
              <w:rPr>
                <w:rFonts w:asciiTheme="majorEastAsia" w:eastAsiaTheme="majorEastAsia" w:hAnsiTheme="majorEastAsia" w:cs="ＭＳ Ｐゴシック" w:hint="eastAsia"/>
                <w:kern w:val="0"/>
                <w:sz w:val="24"/>
                <w:szCs w:val="24"/>
              </w:rPr>
              <w:t>○</w:t>
            </w:r>
          </w:p>
        </w:tc>
      </w:tr>
      <w:tr w:rsidR="00523D2A" w:rsidRPr="00523D2A" w14:paraId="3F9CD440"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EC7D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1-(1)-② </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55A8C" w14:textId="77777777" w:rsidR="00080B91" w:rsidRPr="00523D2A" w:rsidRDefault="00080B91" w:rsidP="004C2E07">
            <w:pPr>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知識、経験等を踏まえて、安全対策の責任者や担当者を選任する。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F85CC" w14:textId="4AB2EB7E"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A30E18" w:rsidRPr="00523D2A">
              <w:rPr>
                <w:rFonts w:asciiTheme="majorEastAsia" w:eastAsiaTheme="majorEastAsia" w:hAnsiTheme="majorEastAsia" w:cs="ＭＳ Ｐゴシック" w:hint="eastAsia"/>
                <w:kern w:val="0"/>
                <w:sz w:val="24"/>
                <w:szCs w:val="24"/>
              </w:rPr>
              <w:t>○</w:t>
            </w:r>
          </w:p>
        </w:tc>
      </w:tr>
      <w:tr w:rsidR="00523D2A" w:rsidRPr="00523D2A" w14:paraId="0C95F9D8" w14:textId="77777777" w:rsidTr="00A30E18">
        <w:trPr>
          <w:trHeight w:val="70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77FBA" w14:textId="77777777" w:rsidR="00080B91" w:rsidRPr="00523D2A" w:rsidRDefault="00080B91" w:rsidP="004C2E07">
            <w:pPr>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BF2AA" w14:textId="77777777" w:rsidR="00080B91" w:rsidRPr="00523D2A" w:rsidRDefault="00080B91" w:rsidP="004C2E07">
            <w:pPr>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作業安全に関する研修・教育等を受ける。また、作業安全に関する最新の知見や情報の幅広い収集に努める。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93369" w14:textId="4D0123C1"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A30E18" w:rsidRPr="00523D2A">
              <w:rPr>
                <w:rFonts w:asciiTheme="majorEastAsia" w:eastAsiaTheme="majorEastAsia" w:hAnsiTheme="majorEastAsia" w:cs="ＭＳ Ｐゴシック" w:hint="eastAsia"/>
                <w:kern w:val="0"/>
                <w:sz w:val="24"/>
                <w:szCs w:val="24"/>
              </w:rPr>
              <w:t>○</w:t>
            </w:r>
          </w:p>
        </w:tc>
      </w:tr>
      <w:tr w:rsidR="00523D2A" w:rsidRPr="00523D2A" w14:paraId="6560CC5F"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E9DDF"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1-(1)-④</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B5C04"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適切な技能や免許等が必要な業務には、有資格者を就かせる。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5BD6E" w14:textId="1DC16AF4"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r w:rsidR="00A30E18" w:rsidRPr="00523D2A">
              <w:rPr>
                <w:rFonts w:asciiTheme="majorEastAsia" w:eastAsiaTheme="majorEastAsia" w:hAnsiTheme="majorEastAsia" w:cs="ＭＳ Ｐゴシック" w:hint="eastAsia"/>
                <w:kern w:val="0"/>
                <w:sz w:val="24"/>
                <w:szCs w:val="24"/>
              </w:rPr>
              <w:t>○</w:t>
            </w:r>
          </w:p>
        </w:tc>
      </w:tr>
      <w:tr w:rsidR="00523D2A" w:rsidRPr="00523D2A" w14:paraId="76529FB9"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8D472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1-(1)-⑤</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0946A"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職場での朝礼や定期的な集会等により、作業の計画や安全意識を周知・徹底する。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7A8525" w14:textId="27812CE2" w:rsidR="00080B91" w:rsidRPr="00523D2A" w:rsidRDefault="00A30E18"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p>
        </w:tc>
      </w:tr>
      <w:tr w:rsidR="00523D2A" w:rsidRPr="00523D2A" w14:paraId="515B474D" w14:textId="77777777" w:rsidTr="00A30E18">
        <w:trPr>
          <w:trHeight w:val="42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680C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1-(1)-⑥</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65265"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安全対策の推進に向け、従事者の提案を促す。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D39DD9" w14:textId="7E7707AA" w:rsidR="00080B91" w:rsidRPr="00523D2A" w:rsidRDefault="00A30E18"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p>
        </w:tc>
      </w:tr>
      <w:tr w:rsidR="00523D2A" w:rsidRPr="00523D2A" w14:paraId="76D3FFFB" w14:textId="77777777" w:rsidTr="00A30E18">
        <w:trPr>
          <w:trHeight w:val="501"/>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CB3B0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0A4499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作業安全のためのルールや手順の順守</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49A91694"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p>
        </w:tc>
      </w:tr>
      <w:tr w:rsidR="00523D2A" w:rsidRPr="00523D2A" w14:paraId="77B59074" w14:textId="77777777" w:rsidTr="00A30E18">
        <w:trPr>
          <w:trHeight w:val="3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1046A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745CDA"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関係法令等を遵守する。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1AD04B" w14:textId="6D422E7E" w:rsidR="00080B91" w:rsidRPr="00523D2A" w:rsidRDefault="00A30E18"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 xml:space="preserve">　○</w:t>
            </w:r>
          </w:p>
        </w:tc>
      </w:tr>
      <w:tr w:rsidR="00523D2A" w:rsidRPr="00523D2A" w14:paraId="74D53E66" w14:textId="77777777" w:rsidTr="00A30E18">
        <w:trPr>
          <w:trHeight w:val="45"/>
        </w:trPr>
        <w:tc>
          <w:tcPr>
            <w:tcW w:w="7513"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0B73AFB9" w14:textId="77777777" w:rsidR="00080B91" w:rsidRPr="00523D2A" w:rsidRDefault="00080B91" w:rsidP="004C2E07">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lastRenderedPageBreak/>
              <w:t>具体的な事項</w:t>
            </w:r>
          </w:p>
        </w:tc>
        <w:tc>
          <w:tcPr>
            <w:tcW w:w="155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7029102A"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 xml:space="preserve">○:実施 </w:t>
            </w:r>
          </w:p>
          <w:p w14:paraId="725E11CB"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×:実施していない</w:t>
            </w:r>
          </w:p>
          <w:p w14:paraId="1DDD8060"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△:今後、実施予定</w:t>
            </w:r>
          </w:p>
          <w:p w14:paraId="55929E71" w14:textId="77777777" w:rsidR="00080B91" w:rsidRPr="00523D2A" w:rsidRDefault="00080B91" w:rsidP="004C2E07">
            <w:pPr>
              <w:widowControl/>
              <w:jc w:val="left"/>
              <w:rPr>
                <w:rFonts w:asciiTheme="majorEastAsia" w:eastAsiaTheme="majorEastAsia" w:hAnsiTheme="majorEastAsia" w:cs="ＭＳ Ｐゴシック"/>
                <w:kern w:val="0"/>
                <w:szCs w:val="21"/>
              </w:rPr>
            </w:pPr>
            <w:r w:rsidRPr="00523D2A">
              <w:rPr>
                <w:rFonts w:asciiTheme="majorEastAsia" w:eastAsiaTheme="majorEastAsia" w:hAnsiTheme="majorEastAsia" w:cs="ＭＳ Ｐゴシック" w:hint="eastAsia"/>
                <w:b/>
                <w:bCs/>
                <w:kern w:val="0"/>
                <w:sz w:val="20"/>
                <w:szCs w:val="20"/>
              </w:rPr>
              <w:t>－:該当しない</w:t>
            </w:r>
            <w:r w:rsidRPr="00523D2A">
              <w:rPr>
                <w:rFonts w:asciiTheme="majorEastAsia" w:eastAsiaTheme="majorEastAsia" w:hAnsiTheme="majorEastAsia" w:cs="ＭＳ Ｐゴシック" w:hint="eastAsia"/>
                <w:kern w:val="0"/>
                <w:szCs w:val="21"/>
              </w:rPr>
              <w:t xml:space="preserve">　　　</w:t>
            </w:r>
          </w:p>
        </w:tc>
      </w:tr>
      <w:tr w:rsidR="00523D2A" w:rsidRPr="00523D2A" w14:paraId="4111E21D" w14:textId="77777777" w:rsidTr="00A30E18">
        <w:trPr>
          <w:trHeight w:val="62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C7B7B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0515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高性能林業機械やチェーンソー等、資機材等の使用に当たっては、取扱説明書の確認等を通じて適切な使用方法を理解する。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9CFFE6" w14:textId="33A97EEA" w:rsidR="00080B91" w:rsidRPr="00523D2A" w:rsidRDefault="00A30E18"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5F24321E" w14:textId="77777777" w:rsidTr="00A30E18">
        <w:trPr>
          <w:trHeight w:val="62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1C37E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A13DA"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作業に応じ、安全に配慮した服装や保護具等を着用する。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F87819" w14:textId="0EB89A6A"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7A1CA945"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A39D5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1-(2)-④</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7D06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日常的な確認や健康診断、ストレスチェック等により、健康状態の管理を行う。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639375" w14:textId="5838B640" w:rsidR="00080B91" w:rsidRPr="00523D2A" w:rsidRDefault="00A30E18"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457BD965"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96BDF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1-(2)-⑤</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391E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作業中に必要な休憩をとる。また、暑熱環境下では水分や塩分を摂取する。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019347" w14:textId="22D5B784"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6678F3C1"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4FBFE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1-(2)-⑥</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829E7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作業安全対策に知見のある第三者等によるチェック及び指導を受ける。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06445A" w14:textId="50B22F16"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0B034760"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2C22C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D3E38A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資機材、設備等の安全性の確保</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17113AA3" w14:textId="77777777" w:rsidR="00080B91" w:rsidRPr="00523D2A" w:rsidRDefault="00080B91" w:rsidP="00A30E18">
            <w:pPr>
              <w:widowControl/>
              <w:jc w:val="center"/>
              <w:rPr>
                <w:rFonts w:asciiTheme="majorEastAsia" w:eastAsiaTheme="majorEastAsia" w:hAnsiTheme="majorEastAsia" w:cs="ＭＳ Ｐゴシック"/>
                <w:kern w:val="0"/>
                <w:sz w:val="24"/>
                <w:szCs w:val="24"/>
              </w:rPr>
            </w:pPr>
          </w:p>
        </w:tc>
      </w:tr>
      <w:tr w:rsidR="00523D2A" w:rsidRPr="00523D2A" w14:paraId="535E1A0C"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D5DE48"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D30A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燃料や薬剤など危険性・有害性のある資材は、適切に保管し、安全に取り扱う。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00F906" w14:textId="67709FAE"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5507EC44" w14:textId="77777777" w:rsidTr="00A30E18">
        <w:trPr>
          <w:trHeight w:val="30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1A180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96E75"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機械や刃物等の日常点検・整備・保管を適切に行う。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AF6023" w14:textId="21399226"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2A8D641D"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C678"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1-(3)-③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DB44D"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資機材、設備等を導入・更新する際には、可能な限り安全に配慮したものを選択する。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AAA51F" w14:textId="61D08221"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21A0AEE3" w14:textId="77777777" w:rsidTr="00A30E18">
        <w:trPr>
          <w:trHeight w:val="324"/>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467BD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0894C8"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作業環境の改善</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38409BAB" w14:textId="77777777" w:rsidR="00080B91" w:rsidRPr="00523D2A" w:rsidRDefault="00080B91" w:rsidP="00A30E18">
            <w:pPr>
              <w:widowControl/>
              <w:jc w:val="center"/>
              <w:rPr>
                <w:rFonts w:asciiTheme="majorEastAsia" w:eastAsiaTheme="majorEastAsia" w:hAnsiTheme="majorEastAsia" w:cs="ＭＳ Ｐゴシック"/>
                <w:kern w:val="0"/>
                <w:sz w:val="24"/>
                <w:szCs w:val="24"/>
              </w:rPr>
            </w:pPr>
          </w:p>
        </w:tc>
      </w:tr>
      <w:tr w:rsidR="00523D2A" w:rsidRPr="00523D2A" w14:paraId="6C8E951F"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C62040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2021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職場や個人の状況に応じ、適切な作業分担を行う。また、日々の健康状態に応じて適切に分担を変更する。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5651D8" w14:textId="22F21D55"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23832946"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BB54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752AB"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高齢者を雇用する場合は、高齢者に配慮した作業環境の整備、作業管理を行う。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DB4217" w14:textId="2F45E418"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007CDEF6"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D32FC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1-(4)-③</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BEA5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安全な作業手順、作業動作、機械・器具の使用方法等を明文化又は可視化し、全ての従事者が見ることができるようにする。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B9BC62" w14:textId="515AEB8C"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0A41AB08"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82314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1-(4)-④</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A17B7"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hint="eastAsia"/>
                <w:b/>
                <w:bCs/>
                <w:sz w:val="20"/>
                <w:szCs w:val="20"/>
              </w:rPr>
              <w:t>現場の危険箇所を予め特定し、改善・整備や注意喚起を行う。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5C8406" w14:textId="1D4DC71E"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4F215580" w14:textId="77777777" w:rsidTr="00A30E18">
        <w:trPr>
          <w:trHeight w:val="48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4B0503"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1-(4)-⑤</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BF2EC"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４Ｓ（整理・整頓・清潔・清掃）活動を行う。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730F5D" w14:textId="3F3C4524" w:rsidR="00080B91" w:rsidRPr="00523D2A" w:rsidRDefault="005410EB" w:rsidP="00A30E18">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19BECC09" w14:textId="77777777" w:rsidTr="00A30E18">
        <w:trPr>
          <w:trHeight w:val="563"/>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CD9ECEF"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1-(5)</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F637A1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事故事例やヒヤリ・ハット事例などの情報の分析と活用</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064ED7F0" w14:textId="77777777" w:rsidR="00080B91" w:rsidRPr="00523D2A" w:rsidRDefault="00080B91" w:rsidP="00A30E18">
            <w:pPr>
              <w:widowControl/>
              <w:jc w:val="center"/>
              <w:rPr>
                <w:rFonts w:asciiTheme="majorEastAsia" w:eastAsiaTheme="majorEastAsia" w:hAnsiTheme="majorEastAsia" w:cs="ＭＳ Ｐゴシック"/>
                <w:kern w:val="0"/>
                <w:sz w:val="24"/>
                <w:szCs w:val="24"/>
              </w:rPr>
            </w:pPr>
          </w:p>
        </w:tc>
      </w:tr>
      <w:tr w:rsidR="00523D2A" w:rsidRPr="00523D2A" w14:paraId="374442FA" w14:textId="77777777" w:rsidTr="00A30E18">
        <w:trPr>
          <w:trHeight w:val="45"/>
        </w:trPr>
        <w:tc>
          <w:tcPr>
            <w:tcW w:w="7513" w:type="dxa"/>
            <w:gridSpan w:val="3"/>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47A63170" w14:textId="77777777" w:rsidR="00080B91" w:rsidRPr="00523D2A" w:rsidRDefault="00080B91" w:rsidP="004C2E07">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lastRenderedPageBreak/>
              <w:t>具体的な事項</w:t>
            </w:r>
          </w:p>
        </w:tc>
        <w:tc>
          <w:tcPr>
            <w:tcW w:w="1559"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tcPr>
          <w:p w14:paraId="4DC36A0E"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 xml:space="preserve">○:実施 </w:t>
            </w:r>
          </w:p>
          <w:p w14:paraId="5CC88927"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×:実施していない</w:t>
            </w:r>
          </w:p>
          <w:p w14:paraId="144296DB" w14:textId="77777777" w:rsidR="00080B91" w:rsidRPr="00523D2A" w:rsidRDefault="00080B91" w:rsidP="004C2E07">
            <w:pPr>
              <w:widowControl/>
              <w:jc w:val="left"/>
              <w:rPr>
                <w:rFonts w:asciiTheme="majorEastAsia" w:eastAsiaTheme="majorEastAsia" w:hAnsiTheme="majorEastAsia" w:cs="ＭＳ Ｐゴシック"/>
                <w:b/>
                <w:bCs/>
                <w:kern w:val="0"/>
                <w:sz w:val="20"/>
                <w:szCs w:val="20"/>
              </w:rPr>
            </w:pPr>
            <w:r w:rsidRPr="00523D2A">
              <w:rPr>
                <w:rFonts w:asciiTheme="majorEastAsia" w:eastAsiaTheme="majorEastAsia" w:hAnsiTheme="majorEastAsia" w:cs="ＭＳ Ｐゴシック" w:hint="eastAsia"/>
                <w:b/>
                <w:bCs/>
                <w:kern w:val="0"/>
                <w:sz w:val="20"/>
                <w:szCs w:val="20"/>
              </w:rPr>
              <w:t>△:今後、実施予定</w:t>
            </w:r>
          </w:p>
          <w:p w14:paraId="59A2026F" w14:textId="77777777" w:rsidR="00080B91" w:rsidRPr="00523D2A" w:rsidRDefault="00080B91" w:rsidP="004C2E07">
            <w:pPr>
              <w:widowControl/>
              <w:jc w:val="left"/>
              <w:rPr>
                <w:rFonts w:asciiTheme="majorEastAsia" w:eastAsiaTheme="majorEastAsia" w:hAnsiTheme="majorEastAsia" w:cs="ＭＳ Ｐゴシック"/>
                <w:kern w:val="0"/>
                <w:szCs w:val="21"/>
              </w:rPr>
            </w:pPr>
            <w:r w:rsidRPr="00523D2A">
              <w:rPr>
                <w:rFonts w:asciiTheme="majorEastAsia" w:eastAsiaTheme="majorEastAsia" w:hAnsiTheme="majorEastAsia" w:cs="ＭＳ Ｐゴシック" w:hint="eastAsia"/>
                <w:b/>
                <w:bCs/>
                <w:kern w:val="0"/>
                <w:sz w:val="20"/>
                <w:szCs w:val="20"/>
              </w:rPr>
              <w:t>－:該当しない</w:t>
            </w:r>
            <w:r w:rsidRPr="00523D2A">
              <w:rPr>
                <w:rFonts w:asciiTheme="majorEastAsia" w:eastAsiaTheme="majorEastAsia" w:hAnsiTheme="majorEastAsia" w:cs="ＭＳ Ｐゴシック" w:hint="eastAsia"/>
                <w:b/>
                <w:bCs/>
                <w:kern w:val="0"/>
                <w:szCs w:val="21"/>
              </w:rPr>
              <w:t xml:space="preserve">　　</w:t>
            </w:r>
            <w:r w:rsidRPr="00523D2A">
              <w:rPr>
                <w:rFonts w:asciiTheme="majorEastAsia" w:eastAsiaTheme="majorEastAsia" w:hAnsiTheme="majorEastAsia" w:cs="ＭＳ Ｐゴシック" w:hint="eastAsia"/>
                <w:kern w:val="0"/>
                <w:szCs w:val="21"/>
              </w:rPr>
              <w:t xml:space="preserve">　</w:t>
            </w:r>
          </w:p>
        </w:tc>
      </w:tr>
      <w:tr w:rsidR="00523D2A" w:rsidRPr="00523D2A" w14:paraId="687F4928" w14:textId="77777777" w:rsidTr="00A30E18">
        <w:trPr>
          <w:trHeight w:val="4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A44D0"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1-(5)-①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ED12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行政等への報告義務のない軽微な負傷を含む事故事例やヒヤリ・ハット事例を積極的に収集・分析・共有し、再発防止策を講じるとともに危険予知能力を高める。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6AAD19" w14:textId="4EE07B48"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74EF7B81" w14:textId="77777777" w:rsidTr="00A30E18">
        <w:trPr>
          <w:trHeight w:val="4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2682C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1-(5)-②</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336A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実施した作業安全対策の内容を記録する。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0466FA" w14:textId="17FC1AAE"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4EA0E4A0" w14:textId="77777777" w:rsidTr="00A30E18">
        <w:trPr>
          <w:trHeight w:val="479"/>
        </w:trPr>
        <w:tc>
          <w:tcPr>
            <w:tcW w:w="1276" w:type="dxa"/>
            <w:tcBorders>
              <w:top w:val="single" w:sz="4" w:space="0" w:color="auto"/>
              <w:left w:val="single" w:sz="4" w:space="0" w:color="auto"/>
              <w:bottom w:val="single" w:sz="4" w:space="0" w:color="auto"/>
              <w:right w:val="single" w:sz="4" w:space="0" w:color="auto"/>
            </w:tcBorders>
            <w:shd w:val="clear" w:color="auto" w:fill="B9D9A3"/>
            <w:vAlign w:val="center"/>
          </w:tcPr>
          <w:p w14:paraId="2261F94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w:t>
            </w:r>
          </w:p>
        </w:tc>
        <w:tc>
          <w:tcPr>
            <w:tcW w:w="6237"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23A4E48C" w14:textId="77777777" w:rsidR="00080B91" w:rsidRPr="00523D2A" w:rsidRDefault="00080B91" w:rsidP="004C2E07">
            <w:pPr>
              <w:widowControl/>
              <w:jc w:val="left"/>
              <w:rPr>
                <w:rFonts w:asciiTheme="majorEastAsia" w:eastAsiaTheme="majorEastAsia" w:hAnsiTheme="majorEastAsia"/>
                <w:sz w:val="24"/>
                <w:szCs w:val="24"/>
              </w:rPr>
            </w:pPr>
            <w:r w:rsidRPr="00523D2A">
              <w:rPr>
                <w:rFonts w:asciiTheme="majorEastAsia" w:eastAsiaTheme="majorEastAsia" w:hAnsiTheme="majorEastAsia" w:hint="eastAsia"/>
                <w:sz w:val="24"/>
                <w:szCs w:val="24"/>
              </w:rPr>
              <w:t>事故発生時に備える</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07E09AD7"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523D2A" w:rsidRPr="00523D2A" w14:paraId="6EFF3D07" w14:textId="77777777" w:rsidTr="00A30E18">
        <w:trPr>
          <w:trHeight w:val="613"/>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D6FA2A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2-(1)</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BF6996"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労災保険への加入等、補償措置の確保</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60426A92"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523D2A" w:rsidRPr="00523D2A" w14:paraId="22153821"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D5152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2-(1)-①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94A51"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hint="eastAsia"/>
                <w:sz w:val="24"/>
                <w:szCs w:val="24"/>
              </w:rPr>
              <w:t>経営者や家族従事者を含めて、労災保険やその他の補償措置を講じる。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C4D467" w14:textId="23EFE05A"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31E0B186" w14:textId="77777777" w:rsidTr="00A30E18">
        <w:trPr>
          <w:trHeight w:val="551"/>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317131F"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2-(2)</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7454A87"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事故後の速やかな対応策、再発防止策の検討と実施</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4848F4B5"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523D2A" w:rsidRPr="00523D2A" w14:paraId="5A3CE818"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073F7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2-(2)-①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B8822"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事故が発生した場合の対応（救護・搬送、連絡、その後の調査、労基署への届出、再発防止策の策定等）の手順を明文化する。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426581" w14:textId="0461CCC6"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r w:rsidR="00523D2A" w:rsidRPr="00523D2A" w14:paraId="60E975D9"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DA0BF93"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2-(3)</w:t>
            </w:r>
          </w:p>
        </w:tc>
        <w:tc>
          <w:tcPr>
            <w:tcW w:w="623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AE268F5"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事故時の事業継続のための備え</w:t>
            </w:r>
          </w:p>
        </w:tc>
        <w:tc>
          <w:tcPr>
            <w:tcW w:w="1559" w:type="dxa"/>
            <w:tcBorders>
              <w:top w:val="single" w:sz="4" w:space="0" w:color="auto"/>
              <w:left w:val="single" w:sz="4" w:space="0" w:color="auto"/>
              <w:bottom w:val="single" w:sz="4" w:space="0" w:color="auto"/>
              <w:right w:val="single" w:sz="4" w:space="0" w:color="auto"/>
              <w:tr2bl w:val="single" w:sz="4" w:space="0" w:color="auto"/>
            </w:tcBorders>
            <w:shd w:val="clear" w:color="auto" w:fill="FDE9D9" w:themeFill="accent6" w:themeFillTint="33"/>
            <w:vAlign w:val="center"/>
          </w:tcPr>
          <w:p w14:paraId="6AE150E6" w14:textId="77777777" w:rsidR="00080B91" w:rsidRPr="00523D2A" w:rsidRDefault="00080B91" w:rsidP="005410EB">
            <w:pPr>
              <w:widowControl/>
              <w:jc w:val="center"/>
              <w:rPr>
                <w:rFonts w:asciiTheme="majorEastAsia" w:eastAsiaTheme="majorEastAsia" w:hAnsiTheme="majorEastAsia" w:cs="ＭＳ Ｐゴシック"/>
                <w:kern w:val="0"/>
                <w:sz w:val="24"/>
                <w:szCs w:val="24"/>
              </w:rPr>
            </w:pPr>
          </w:p>
        </w:tc>
      </w:tr>
      <w:tr w:rsidR="00080B91" w:rsidRPr="00523D2A" w14:paraId="0DB7E0B6" w14:textId="77777777" w:rsidTr="00A30E18">
        <w:trPr>
          <w:trHeight w:val="45"/>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5AEE0E"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2-(3)-①</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B8253" w14:textId="77777777" w:rsidR="00080B91" w:rsidRPr="00523D2A" w:rsidRDefault="00080B91" w:rsidP="004C2E07">
            <w:pPr>
              <w:widowControl/>
              <w:jc w:val="left"/>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事故により従事者が作業に従事ができなくなった場合等に事業が継続できるよう、あらかじめ方策を検討する。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739215" w14:textId="27E1A476" w:rsidR="00080B91" w:rsidRPr="00523D2A" w:rsidRDefault="005410EB" w:rsidP="005410EB">
            <w:pPr>
              <w:widowControl/>
              <w:jc w:val="center"/>
              <w:rPr>
                <w:rFonts w:asciiTheme="majorEastAsia" w:eastAsiaTheme="majorEastAsia" w:hAnsiTheme="majorEastAsia" w:cs="ＭＳ Ｐゴシック"/>
                <w:kern w:val="0"/>
                <w:sz w:val="24"/>
                <w:szCs w:val="24"/>
              </w:rPr>
            </w:pPr>
            <w:r w:rsidRPr="00523D2A">
              <w:rPr>
                <w:rFonts w:asciiTheme="majorEastAsia" w:eastAsiaTheme="majorEastAsia" w:hAnsiTheme="majorEastAsia" w:cs="ＭＳ Ｐゴシック" w:hint="eastAsia"/>
                <w:kern w:val="0"/>
                <w:sz w:val="24"/>
                <w:szCs w:val="24"/>
              </w:rPr>
              <w:t>△</w:t>
            </w:r>
          </w:p>
        </w:tc>
      </w:tr>
    </w:tbl>
    <w:p w14:paraId="47247777" w14:textId="77777777" w:rsidR="00C4536B" w:rsidRPr="00523D2A" w:rsidRDefault="00C4536B" w:rsidP="00080B91">
      <w:pPr>
        <w:spacing w:line="320" w:lineRule="exact"/>
        <w:rPr>
          <w:rFonts w:asciiTheme="majorEastAsia" w:eastAsiaTheme="majorEastAsia" w:hAnsiTheme="majorEastAsia"/>
          <w:sz w:val="24"/>
          <w:szCs w:val="24"/>
        </w:rPr>
      </w:pPr>
    </w:p>
    <w:sectPr w:rsidR="00C4536B" w:rsidRPr="00523D2A" w:rsidSect="00110EBB">
      <w:footerReference w:type="default" r:id="rId8"/>
      <w:pgSz w:w="11906" w:h="16838" w:code="9"/>
      <w:pgMar w:top="1701"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ED04B" w14:textId="77777777" w:rsidR="000B6E5B" w:rsidRDefault="000B6E5B" w:rsidP="000B6E5B">
      <w:r>
        <w:separator/>
      </w:r>
    </w:p>
  </w:endnote>
  <w:endnote w:type="continuationSeparator" w:id="0">
    <w:p w14:paraId="76D1BA10" w14:textId="77777777" w:rsidR="000B6E5B" w:rsidRDefault="000B6E5B" w:rsidP="000B6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11293" w14:textId="77777777" w:rsidR="00696EB4" w:rsidRDefault="00696E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91E4" w14:textId="77777777" w:rsidR="000B6E5B" w:rsidRDefault="000B6E5B" w:rsidP="000B6E5B">
      <w:r>
        <w:separator/>
      </w:r>
    </w:p>
  </w:footnote>
  <w:footnote w:type="continuationSeparator" w:id="0">
    <w:p w14:paraId="5BF811BB" w14:textId="77777777" w:rsidR="000B6E5B" w:rsidRDefault="000B6E5B" w:rsidP="000B6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E97"/>
    <w:multiLevelType w:val="hybridMultilevel"/>
    <w:tmpl w:val="36083720"/>
    <w:lvl w:ilvl="0" w:tplc="6108D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36891"/>
    <w:multiLevelType w:val="hybridMultilevel"/>
    <w:tmpl w:val="70AE517A"/>
    <w:lvl w:ilvl="0" w:tplc="21A66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E91975"/>
    <w:multiLevelType w:val="hybridMultilevel"/>
    <w:tmpl w:val="92DA4ADA"/>
    <w:lvl w:ilvl="0" w:tplc="94D07CF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EA2CD0"/>
    <w:multiLevelType w:val="hybridMultilevel"/>
    <w:tmpl w:val="5B148534"/>
    <w:lvl w:ilvl="0" w:tplc="E79A9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A0C29"/>
    <w:multiLevelType w:val="hybridMultilevel"/>
    <w:tmpl w:val="C846BE28"/>
    <w:lvl w:ilvl="0" w:tplc="58562D0E">
      <w:start w:val="3"/>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6B9512EB"/>
    <w:multiLevelType w:val="hybridMultilevel"/>
    <w:tmpl w:val="94E24466"/>
    <w:lvl w:ilvl="0" w:tplc="3F807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392817"/>
    <w:multiLevelType w:val="hybridMultilevel"/>
    <w:tmpl w:val="E7484C8A"/>
    <w:lvl w:ilvl="0" w:tplc="990AC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320260">
    <w:abstractNumId w:val="3"/>
  </w:num>
  <w:num w:numId="2" w16cid:durableId="1382244331">
    <w:abstractNumId w:val="5"/>
  </w:num>
  <w:num w:numId="3" w16cid:durableId="1942957384">
    <w:abstractNumId w:val="0"/>
  </w:num>
  <w:num w:numId="4" w16cid:durableId="1303193030">
    <w:abstractNumId w:val="2"/>
  </w:num>
  <w:num w:numId="5" w16cid:durableId="65494663">
    <w:abstractNumId w:val="1"/>
  </w:num>
  <w:num w:numId="6" w16cid:durableId="1884754399">
    <w:abstractNumId w:val="4"/>
  </w:num>
  <w:num w:numId="7" w16cid:durableId="1850176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CA1"/>
    <w:rsid w:val="00053F56"/>
    <w:rsid w:val="000658F7"/>
    <w:rsid w:val="000807C0"/>
    <w:rsid w:val="00080B91"/>
    <w:rsid w:val="000B6E5B"/>
    <w:rsid w:val="000B7ECB"/>
    <w:rsid w:val="000C4565"/>
    <w:rsid w:val="000D5848"/>
    <w:rsid w:val="000E59B1"/>
    <w:rsid w:val="00107515"/>
    <w:rsid w:val="00110EBB"/>
    <w:rsid w:val="00131AE9"/>
    <w:rsid w:val="00154AE9"/>
    <w:rsid w:val="00167586"/>
    <w:rsid w:val="00172160"/>
    <w:rsid w:val="00180AE1"/>
    <w:rsid w:val="001C2D59"/>
    <w:rsid w:val="001C6344"/>
    <w:rsid w:val="001F4AF7"/>
    <w:rsid w:val="0020786D"/>
    <w:rsid w:val="002209B1"/>
    <w:rsid w:val="002673EC"/>
    <w:rsid w:val="0027466D"/>
    <w:rsid w:val="002B4A77"/>
    <w:rsid w:val="002C5F0D"/>
    <w:rsid w:val="002D5133"/>
    <w:rsid w:val="002E0352"/>
    <w:rsid w:val="002E676E"/>
    <w:rsid w:val="002F2CA1"/>
    <w:rsid w:val="00324BB8"/>
    <w:rsid w:val="00325A5D"/>
    <w:rsid w:val="00346451"/>
    <w:rsid w:val="00352B56"/>
    <w:rsid w:val="00362BFF"/>
    <w:rsid w:val="003903AD"/>
    <w:rsid w:val="00397290"/>
    <w:rsid w:val="003C27C8"/>
    <w:rsid w:val="00414A96"/>
    <w:rsid w:val="00434360"/>
    <w:rsid w:val="00454479"/>
    <w:rsid w:val="0046497D"/>
    <w:rsid w:val="00490F23"/>
    <w:rsid w:val="004A11D8"/>
    <w:rsid w:val="004B1538"/>
    <w:rsid w:val="004B436B"/>
    <w:rsid w:val="004F140F"/>
    <w:rsid w:val="00523234"/>
    <w:rsid w:val="00523D2A"/>
    <w:rsid w:val="005410EB"/>
    <w:rsid w:val="00547DFB"/>
    <w:rsid w:val="005B1CF8"/>
    <w:rsid w:val="005B5B8C"/>
    <w:rsid w:val="005B7DCD"/>
    <w:rsid w:val="005C1C54"/>
    <w:rsid w:val="005C3FC5"/>
    <w:rsid w:val="005C7F17"/>
    <w:rsid w:val="005F3BCA"/>
    <w:rsid w:val="005F631F"/>
    <w:rsid w:val="00617F91"/>
    <w:rsid w:val="006258EC"/>
    <w:rsid w:val="00627F5B"/>
    <w:rsid w:val="00672499"/>
    <w:rsid w:val="00687D16"/>
    <w:rsid w:val="00696EB4"/>
    <w:rsid w:val="006A082D"/>
    <w:rsid w:val="006D744A"/>
    <w:rsid w:val="006E0B31"/>
    <w:rsid w:val="006E76EA"/>
    <w:rsid w:val="007009AD"/>
    <w:rsid w:val="007165EC"/>
    <w:rsid w:val="0078467E"/>
    <w:rsid w:val="007A054B"/>
    <w:rsid w:val="007C0F0C"/>
    <w:rsid w:val="007C4D82"/>
    <w:rsid w:val="007D6D1A"/>
    <w:rsid w:val="00823A84"/>
    <w:rsid w:val="0082414C"/>
    <w:rsid w:val="0083698C"/>
    <w:rsid w:val="00846371"/>
    <w:rsid w:val="008B1782"/>
    <w:rsid w:val="008B33CA"/>
    <w:rsid w:val="008C0163"/>
    <w:rsid w:val="008D7BCA"/>
    <w:rsid w:val="009141BE"/>
    <w:rsid w:val="00936F89"/>
    <w:rsid w:val="00952B5B"/>
    <w:rsid w:val="009B6055"/>
    <w:rsid w:val="00A06425"/>
    <w:rsid w:val="00A10A55"/>
    <w:rsid w:val="00A112D6"/>
    <w:rsid w:val="00A205F0"/>
    <w:rsid w:val="00A2118F"/>
    <w:rsid w:val="00A30E18"/>
    <w:rsid w:val="00A61B6E"/>
    <w:rsid w:val="00A92F04"/>
    <w:rsid w:val="00AA704D"/>
    <w:rsid w:val="00AB5A69"/>
    <w:rsid w:val="00AB66FA"/>
    <w:rsid w:val="00AC08AC"/>
    <w:rsid w:val="00AD414C"/>
    <w:rsid w:val="00AD61C2"/>
    <w:rsid w:val="00AF3A18"/>
    <w:rsid w:val="00B14F8C"/>
    <w:rsid w:val="00B57B8D"/>
    <w:rsid w:val="00B60DA6"/>
    <w:rsid w:val="00B640E6"/>
    <w:rsid w:val="00B8795F"/>
    <w:rsid w:val="00B97C78"/>
    <w:rsid w:val="00BA2E4E"/>
    <w:rsid w:val="00BA6A4D"/>
    <w:rsid w:val="00BA7BBD"/>
    <w:rsid w:val="00BB6A4A"/>
    <w:rsid w:val="00BE2895"/>
    <w:rsid w:val="00BF0B3B"/>
    <w:rsid w:val="00BF3E15"/>
    <w:rsid w:val="00C21F5D"/>
    <w:rsid w:val="00C26B71"/>
    <w:rsid w:val="00C336E4"/>
    <w:rsid w:val="00C4536B"/>
    <w:rsid w:val="00C46C61"/>
    <w:rsid w:val="00C82F96"/>
    <w:rsid w:val="00C86F0D"/>
    <w:rsid w:val="00CC249E"/>
    <w:rsid w:val="00CD7837"/>
    <w:rsid w:val="00CF59BA"/>
    <w:rsid w:val="00D12021"/>
    <w:rsid w:val="00D125C7"/>
    <w:rsid w:val="00D13D01"/>
    <w:rsid w:val="00D14E40"/>
    <w:rsid w:val="00D62EC7"/>
    <w:rsid w:val="00D73444"/>
    <w:rsid w:val="00D7379B"/>
    <w:rsid w:val="00D93158"/>
    <w:rsid w:val="00D9414B"/>
    <w:rsid w:val="00DB38FA"/>
    <w:rsid w:val="00DD0A6C"/>
    <w:rsid w:val="00DD680F"/>
    <w:rsid w:val="00E14D5C"/>
    <w:rsid w:val="00E305FB"/>
    <w:rsid w:val="00E4037A"/>
    <w:rsid w:val="00E97E74"/>
    <w:rsid w:val="00EA1A0F"/>
    <w:rsid w:val="00EA7E64"/>
    <w:rsid w:val="00F11314"/>
    <w:rsid w:val="00F12AB4"/>
    <w:rsid w:val="00F46F78"/>
    <w:rsid w:val="00F67E9B"/>
    <w:rsid w:val="00F758E6"/>
    <w:rsid w:val="00F75FE4"/>
    <w:rsid w:val="00F87374"/>
    <w:rsid w:val="00FA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844C566"/>
  <w15:docId w15:val="{E5699AC9-C1DE-415E-98FA-FDE792D9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5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E5B"/>
    <w:pPr>
      <w:tabs>
        <w:tab w:val="center" w:pos="4252"/>
        <w:tab w:val="right" w:pos="8504"/>
      </w:tabs>
      <w:snapToGrid w:val="0"/>
    </w:pPr>
  </w:style>
  <w:style w:type="character" w:customStyle="1" w:styleId="a4">
    <w:name w:val="ヘッダー (文字)"/>
    <w:basedOn w:val="a0"/>
    <w:link w:val="a3"/>
    <w:uiPriority w:val="99"/>
    <w:rsid w:val="000B6E5B"/>
  </w:style>
  <w:style w:type="paragraph" w:styleId="a5">
    <w:name w:val="footer"/>
    <w:basedOn w:val="a"/>
    <w:link w:val="a6"/>
    <w:uiPriority w:val="99"/>
    <w:unhideWhenUsed/>
    <w:rsid w:val="000B6E5B"/>
    <w:pPr>
      <w:tabs>
        <w:tab w:val="center" w:pos="4252"/>
        <w:tab w:val="right" w:pos="8504"/>
      </w:tabs>
      <w:snapToGrid w:val="0"/>
    </w:pPr>
  </w:style>
  <w:style w:type="character" w:customStyle="1" w:styleId="a6">
    <w:name w:val="フッター (文字)"/>
    <w:basedOn w:val="a0"/>
    <w:link w:val="a5"/>
    <w:uiPriority w:val="99"/>
    <w:rsid w:val="000B6E5B"/>
  </w:style>
  <w:style w:type="paragraph" w:styleId="a7">
    <w:name w:val="Balloon Text"/>
    <w:basedOn w:val="a"/>
    <w:link w:val="a8"/>
    <w:uiPriority w:val="99"/>
    <w:semiHidden/>
    <w:unhideWhenUsed/>
    <w:rsid w:val="000B6E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6E5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C336E4"/>
    <w:rPr>
      <w:sz w:val="18"/>
      <w:szCs w:val="18"/>
    </w:rPr>
  </w:style>
  <w:style w:type="paragraph" w:styleId="aa">
    <w:name w:val="annotation text"/>
    <w:basedOn w:val="a"/>
    <w:link w:val="ab"/>
    <w:uiPriority w:val="99"/>
    <w:semiHidden/>
    <w:unhideWhenUsed/>
    <w:rsid w:val="00C336E4"/>
    <w:pPr>
      <w:jc w:val="left"/>
    </w:pPr>
  </w:style>
  <w:style w:type="character" w:customStyle="1" w:styleId="ab">
    <w:name w:val="コメント文字列 (文字)"/>
    <w:basedOn w:val="a0"/>
    <w:link w:val="aa"/>
    <w:uiPriority w:val="99"/>
    <w:semiHidden/>
    <w:rsid w:val="00C336E4"/>
  </w:style>
  <w:style w:type="paragraph" w:styleId="ac">
    <w:name w:val="annotation subject"/>
    <w:basedOn w:val="aa"/>
    <w:next w:val="aa"/>
    <w:link w:val="ad"/>
    <w:uiPriority w:val="99"/>
    <w:semiHidden/>
    <w:unhideWhenUsed/>
    <w:rsid w:val="00C336E4"/>
    <w:rPr>
      <w:b/>
      <w:bCs/>
    </w:rPr>
  </w:style>
  <w:style w:type="character" w:customStyle="1" w:styleId="ad">
    <w:name w:val="コメント内容 (文字)"/>
    <w:basedOn w:val="ab"/>
    <w:link w:val="ac"/>
    <w:uiPriority w:val="99"/>
    <w:semiHidden/>
    <w:rsid w:val="00C336E4"/>
    <w:rPr>
      <w:b/>
      <w:bCs/>
    </w:rPr>
  </w:style>
  <w:style w:type="paragraph" w:styleId="ae">
    <w:name w:val="List Paragraph"/>
    <w:basedOn w:val="a"/>
    <w:uiPriority w:val="34"/>
    <w:qFormat/>
    <w:rsid w:val="002673EC"/>
    <w:pPr>
      <w:ind w:leftChars="400" w:left="840"/>
    </w:pPr>
  </w:style>
  <w:style w:type="table" w:styleId="af">
    <w:name w:val="Table Grid"/>
    <w:basedOn w:val="a1"/>
    <w:uiPriority w:val="59"/>
    <w:rsid w:val="00464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unhideWhenUsed/>
    <w:rsid w:val="0046497D"/>
    <w:pPr>
      <w:jc w:val="right"/>
    </w:pPr>
  </w:style>
  <w:style w:type="character" w:customStyle="1" w:styleId="af1">
    <w:name w:val="結語 (文字)"/>
    <w:basedOn w:val="a0"/>
    <w:link w:val="af0"/>
    <w:uiPriority w:val="99"/>
    <w:rsid w:val="00464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6685B-77D6-4694-912A-D92605105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c:creator>
  <cp:lastModifiedBy>user</cp:lastModifiedBy>
  <cp:revision>4</cp:revision>
  <cp:lastPrinted>2023-04-13T02:55:00Z</cp:lastPrinted>
  <dcterms:created xsi:type="dcterms:W3CDTF">2023-04-13T03:09:00Z</dcterms:created>
  <dcterms:modified xsi:type="dcterms:W3CDTF">2024-04-11T07:44:00Z</dcterms:modified>
</cp:coreProperties>
</file>